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56EF2">
      <w:pPr>
        <w:spacing w:line="360" w:lineRule="auto"/>
        <w:jc w:val="both"/>
        <w:rPr>
          <w:rFonts w:hint="eastAsia" w:ascii="宋体" w:hAnsi="宋体"/>
          <w:b/>
          <w:sz w:val="44"/>
          <w:szCs w:val="44"/>
          <w:lang w:val="en-US" w:eastAsia="zh-CN"/>
        </w:rPr>
      </w:pPr>
    </w:p>
    <w:p w14:paraId="423497E8">
      <w:pPr>
        <w:spacing w:line="360" w:lineRule="auto"/>
        <w:jc w:val="center"/>
        <w:rPr>
          <w:rFonts w:hint="eastAsia" w:ascii="宋体" w:hAnsi="宋体"/>
          <w:b/>
          <w:sz w:val="56"/>
          <w:szCs w:val="56"/>
          <w:lang w:val="en-US" w:eastAsia="zh-CN"/>
        </w:rPr>
      </w:pPr>
    </w:p>
    <w:p w14:paraId="083AF50C">
      <w:pPr>
        <w:spacing w:line="360" w:lineRule="auto"/>
        <w:jc w:val="center"/>
        <w:rPr>
          <w:rFonts w:hint="eastAsia" w:ascii="宋体" w:hAnsi="宋体"/>
          <w:b/>
          <w:sz w:val="44"/>
          <w:szCs w:val="44"/>
          <w:lang w:val="en-US" w:eastAsia="zh-CN"/>
        </w:rPr>
      </w:pPr>
      <w:r>
        <w:rPr>
          <w:rFonts w:hint="eastAsia" w:ascii="宋体" w:hAnsi="宋体"/>
          <w:b/>
          <w:sz w:val="56"/>
          <w:szCs w:val="56"/>
          <w:lang w:val="en-US" w:eastAsia="zh-CN"/>
        </w:rPr>
        <w:t>竞价文件</w:t>
      </w:r>
    </w:p>
    <w:p w14:paraId="0B08E4AC">
      <w:pPr>
        <w:ind w:firstLine="600" w:firstLineChars="200"/>
        <w:rPr>
          <w:rFonts w:hint="eastAsia"/>
          <w:lang w:val="en-US" w:eastAsia="zh-CN"/>
        </w:rPr>
      </w:pPr>
      <w:r>
        <w:rPr>
          <w:rFonts w:hint="eastAsia" w:ascii="仿宋_GB2312" w:hAnsi="宋体" w:eastAsia="仿宋_GB2312"/>
          <w:color w:val="000000"/>
          <w:sz w:val="30"/>
          <w:szCs w:val="30"/>
          <w:highlight w:val="none"/>
          <w:lang w:eastAsia="zh-CN"/>
        </w:rPr>
        <w:t xml:space="preserve"> </w:t>
      </w:r>
    </w:p>
    <w:p w14:paraId="04CFA265">
      <w:pPr>
        <w:spacing w:line="360" w:lineRule="auto"/>
        <w:jc w:val="left"/>
        <w:outlineLvl w:val="1"/>
        <w:rPr>
          <w:rFonts w:hint="eastAsia" w:ascii="仿宋_GB2312" w:hAnsi="仿宋_GB2312" w:eastAsia="仿宋_GB2312" w:cs="仿宋_GB2312"/>
          <w:b/>
          <w:color w:val="000000"/>
          <w:sz w:val="28"/>
          <w:szCs w:val="28"/>
          <w:lang w:eastAsia="zh-CN"/>
        </w:rPr>
      </w:pPr>
      <w:bookmarkStart w:id="0" w:name="_Toc321063835"/>
    </w:p>
    <w:p w14:paraId="35D5B4EF">
      <w:pPr>
        <w:spacing w:line="360" w:lineRule="auto"/>
        <w:jc w:val="left"/>
        <w:outlineLvl w:val="1"/>
        <w:rPr>
          <w:rFonts w:hint="eastAsia" w:ascii="仿宋_GB2312" w:hAnsi="仿宋_GB2312" w:eastAsia="仿宋_GB2312" w:cs="仿宋_GB2312"/>
          <w:b/>
          <w:color w:val="000000"/>
          <w:sz w:val="28"/>
          <w:szCs w:val="28"/>
          <w:lang w:eastAsia="zh-CN"/>
        </w:rPr>
      </w:pPr>
    </w:p>
    <w:p w14:paraId="3CB8D86B">
      <w:pPr>
        <w:spacing w:line="360" w:lineRule="auto"/>
        <w:jc w:val="left"/>
        <w:outlineLvl w:val="1"/>
        <w:rPr>
          <w:rFonts w:hint="eastAsia" w:ascii="仿宋_GB2312" w:hAnsi="仿宋_GB2312" w:eastAsia="仿宋_GB2312" w:cs="仿宋_GB2312"/>
          <w:b/>
          <w:color w:val="000000"/>
          <w:sz w:val="28"/>
          <w:szCs w:val="28"/>
          <w:lang w:eastAsia="zh-CN"/>
        </w:rPr>
      </w:pPr>
    </w:p>
    <w:p w14:paraId="476F5332">
      <w:pPr>
        <w:spacing w:line="360" w:lineRule="auto"/>
        <w:jc w:val="left"/>
        <w:outlineLvl w:val="1"/>
        <w:rPr>
          <w:rFonts w:hint="eastAsia" w:ascii="仿宋_GB2312" w:hAnsi="仿宋_GB2312" w:eastAsia="仿宋_GB2312" w:cs="仿宋_GB2312"/>
          <w:b/>
          <w:color w:val="000000"/>
          <w:sz w:val="28"/>
          <w:szCs w:val="28"/>
          <w:lang w:eastAsia="zh-CN"/>
        </w:rPr>
      </w:pPr>
    </w:p>
    <w:p w14:paraId="1DF05B44">
      <w:pPr>
        <w:spacing w:line="360" w:lineRule="auto"/>
        <w:jc w:val="left"/>
        <w:outlineLvl w:val="1"/>
        <w:rPr>
          <w:rFonts w:hint="eastAsia" w:ascii="仿宋_GB2312" w:hAnsi="仿宋_GB2312" w:eastAsia="仿宋_GB2312" w:cs="仿宋_GB2312"/>
          <w:b/>
          <w:color w:val="000000"/>
          <w:sz w:val="28"/>
          <w:szCs w:val="28"/>
          <w:lang w:eastAsia="zh-CN"/>
        </w:rPr>
      </w:pPr>
    </w:p>
    <w:p w14:paraId="7A53B0B4">
      <w:pPr>
        <w:spacing w:line="360" w:lineRule="auto"/>
        <w:jc w:val="left"/>
        <w:outlineLvl w:val="1"/>
        <w:rPr>
          <w:rFonts w:hint="eastAsia" w:ascii="仿宋_GB2312" w:hAnsi="仿宋_GB2312" w:eastAsia="仿宋_GB2312" w:cs="仿宋_GB2312"/>
          <w:b/>
          <w:color w:val="000000"/>
          <w:sz w:val="28"/>
          <w:szCs w:val="28"/>
          <w:lang w:eastAsia="zh-CN"/>
        </w:rPr>
      </w:pPr>
    </w:p>
    <w:p w14:paraId="1F106AC2">
      <w:pPr>
        <w:autoSpaceDE w:val="0"/>
        <w:autoSpaceDN w:val="0"/>
        <w:adjustRightInd w:val="0"/>
        <w:spacing w:line="360" w:lineRule="auto"/>
        <w:rPr>
          <w:rFonts w:hint="eastAsia" w:ascii="宋体" w:hAnsi="宋体" w:cs="宋体"/>
          <w:kern w:val="0"/>
          <w:sz w:val="30"/>
          <w:szCs w:val="30"/>
          <w:highlight w:val="none"/>
          <w:lang w:eastAsia="zh-CN"/>
        </w:rPr>
      </w:pPr>
    </w:p>
    <w:p w14:paraId="368A6875">
      <w:pPr>
        <w:autoSpaceDE w:val="0"/>
        <w:autoSpaceDN w:val="0"/>
        <w:adjustRightInd w:val="0"/>
        <w:spacing w:line="360" w:lineRule="auto"/>
        <w:ind w:left="2008" w:hanging="2008" w:hangingChars="500"/>
        <w:rPr>
          <w:rFonts w:hint="eastAsia" w:ascii="宋体" w:hAnsi="宋体" w:cs="宋体"/>
          <w:kern w:val="0"/>
          <w:sz w:val="28"/>
          <w:szCs w:val="28"/>
          <w:highlight w:val="none"/>
        </w:rPr>
      </w:pPr>
      <w:r>
        <w:rPr>
          <w:rFonts w:hint="eastAsia" w:ascii="宋体" w:hAnsi="宋体" w:cs="宋体"/>
          <w:b/>
          <w:bCs/>
          <w:kern w:val="0"/>
          <w:sz w:val="40"/>
          <w:szCs w:val="40"/>
          <w:highlight w:val="none"/>
        </w:rPr>
        <w:t>项目名称：</w:t>
      </w:r>
      <w:r>
        <w:rPr>
          <w:rFonts w:hint="eastAsia" w:ascii="宋体" w:hAnsi="宋体" w:cs="宋体"/>
          <w:kern w:val="0"/>
          <w:sz w:val="36"/>
          <w:szCs w:val="36"/>
          <w:highlight w:val="none"/>
          <w:u w:val="single"/>
          <w:lang w:val="en-US" w:eastAsia="zh-CN"/>
        </w:rPr>
        <w:t>绵阳安州区河东湿地北湖公园9栋房屋</w:t>
      </w:r>
      <w:r>
        <w:rPr>
          <w:rFonts w:hint="eastAsia" w:ascii="宋体" w:hAnsi="宋体" w:cs="宋体"/>
          <w:kern w:val="0"/>
          <w:sz w:val="36"/>
          <w:szCs w:val="36"/>
          <w:highlight w:val="none"/>
          <w:u w:val="single"/>
        </w:rPr>
        <w:t>公开竞价</w:t>
      </w:r>
    </w:p>
    <w:p w14:paraId="029FEA1F">
      <w:pPr>
        <w:spacing w:line="360" w:lineRule="auto"/>
        <w:jc w:val="left"/>
        <w:outlineLvl w:val="1"/>
        <w:rPr>
          <w:rFonts w:hint="eastAsia" w:ascii="仿宋_GB2312" w:hAnsi="仿宋_GB2312" w:eastAsia="仿宋_GB2312" w:cs="仿宋_GB2312"/>
          <w:b/>
          <w:color w:val="000000"/>
          <w:sz w:val="28"/>
          <w:szCs w:val="28"/>
          <w:lang w:eastAsia="zh-CN"/>
        </w:rPr>
      </w:pPr>
    </w:p>
    <w:p w14:paraId="390802D7">
      <w:pPr>
        <w:spacing w:line="360" w:lineRule="auto"/>
        <w:jc w:val="left"/>
        <w:outlineLvl w:val="1"/>
        <w:rPr>
          <w:rFonts w:hint="eastAsia" w:ascii="仿宋_GB2312" w:hAnsi="仿宋_GB2312" w:eastAsia="仿宋_GB2312" w:cs="仿宋_GB2312"/>
          <w:b/>
          <w:color w:val="000000"/>
          <w:sz w:val="28"/>
          <w:szCs w:val="28"/>
          <w:lang w:eastAsia="zh-CN"/>
        </w:rPr>
      </w:pPr>
    </w:p>
    <w:p w14:paraId="5A1F2B5F">
      <w:pPr>
        <w:spacing w:line="360" w:lineRule="auto"/>
        <w:jc w:val="left"/>
        <w:outlineLvl w:val="1"/>
        <w:rPr>
          <w:rFonts w:hint="eastAsia" w:ascii="仿宋_GB2312" w:hAnsi="仿宋_GB2312" w:eastAsia="仿宋_GB2312" w:cs="仿宋_GB2312"/>
          <w:b/>
          <w:color w:val="000000"/>
          <w:sz w:val="28"/>
          <w:szCs w:val="28"/>
          <w:lang w:eastAsia="zh-CN"/>
        </w:rPr>
      </w:pPr>
    </w:p>
    <w:p w14:paraId="31921561">
      <w:pPr>
        <w:autoSpaceDE w:val="0"/>
        <w:autoSpaceDN w:val="0"/>
        <w:adjustRightInd w:val="0"/>
        <w:spacing w:line="360" w:lineRule="auto"/>
        <w:rPr>
          <w:rFonts w:ascii="宋体" w:hAnsi="宋体" w:cs="宋体"/>
          <w:kern w:val="0"/>
          <w:sz w:val="30"/>
          <w:szCs w:val="30"/>
          <w:highlight w:val="none"/>
        </w:rPr>
      </w:pPr>
      <w:r>
        <w:rPr>
          <w:rFonts w:hint="eastAsia" w:ascii="宋体" w:hAnsi="宋体" w:cs="宋体"/>
          <w:kern w:val="0"/>
          <w:sz w:val="30"/>
          <w:szCs w:val="30"/>
          <w:highlight w:val="none"/>
          <w:lang w:eastAsia="zh-CN"/>
        </w:rPr>
        <w:t>意向承租方</w:t>
      </w:r>
      <w:r>
        <w:rPr>
          <w:rFonts w:hint="eastAsia" w:ascii="宋体" w:hAnsi="宋体" w:cs="宋体"/>
          <w:kern w:val="0"/>
          <w:sz w:val="30"/>
          <w:szCs w:val="30"/>
          <w:highlight w:val="none"/>
        </w:rPr>
        <w:t>（</w:t>
      </w:r>
      <w:r>
        <w:rPr>
          <w:rFonts w:hint="eastAsia" w:ascii="宋体" w:hAnsi="宋体" w:cs="宋体"/>
          <w:kern w:val="0"/>
          <w:sz w:val="30"/>
          <w:szCs w:val="30"/>
          <w:highlight w:val="none"/>
          <w:lang w:eastAsia="zh-CN"/>
        </w:rPr>
        <w:t>签字或盖</w:t>
      </w:r>
      <w:r>
        <w:rPr>
          <w:rFonts w:hint="eastAsia" w:ascii="宋体" w:hAnsi="宋体" w:cs="宋体"/>
          <w:kern w:val="0"/>
          <w:sz w:val="30"/>
          <w:szCs w:val="30"/>
          <w:highlight w:val="none"/>
        </w:rPr>
        <w:t>章）：</w:t>
      </w:r>
      <w:r>
        <w:rPr>
          <w:rFonts w:hint="eastAsia" w:ascii="宋体" w:hAnsi="宋体" w:cs="宋体"/>
          <w:kern w:val="0"/>
          <w:sz w:val="30"/>
          <w:szCs w:val="30"/>
          <w:highlight w:val="none"/>
          <w:u w:val="single"/>
        </w:rPr>
        <w:t xml:space="preserve">                                 </w:t>
      </w:r>
    </w:p>
    <w:p w14:paraId="10947DFF">
      <w:pPr>
        <w:autoSpaceDE w:val="0"/>
        <w:autoSpaceDN w:val="0"/>
        <w:adjustRightInd w:val="0"/>
        <w:spacing w:line="360" w:lineRule="auto"/>
        <w:rPr>
          <w:rFonts w:hint="default" w:ascii="宋体" w:hAnsi="宋体" w:eastAsia="仿宋" w:cs="宋体"/>
          <w:kern w:val="0"/>
          <w:sz w:val="30"/>
          <w:szCs w:val="30"/>
          <w:highlight w:val="none"/>
          <w:u w:val="single"/>
          <w:lang w:val="en-US" w:eastAsia="zh-CN"/>
        </w:rPr>
      </w:pPr>
      <w:r>
        <w:rPr>
          <w:rFonts w:hint="eastAsia" w:ascii="宋体" w:hAnsi="宋体" w:cs="宋体"/>
          <w:kern w:val="0"/>
          <w:sz w:val="30"/>
          <w:szCs w:val="30"/>
          <w:highlight w:val="none"/>
          <w:lang w:eastAsia="zh-CN"/>
        </w:rPr>
        <w:t>委托人或授权人</w:t>
      </w:r>
      <w:r>
        <w:rPr>
          <w:rFonts w:hint="eastAsia" w:ascii="宋体" w:hAnsi="宋体" w:cs="宋体"/>
          <w:kern w:val="0"/>
          <w:sz w:val="30"/>
          <w:szCs w:val="30"/>
          <w:highlight w:val="none"/>
        </w:rPr>
        <w:t>（签字或加盖个人名章）：</w:t>
      </w:r>
      <w:r>
        <w:rPr>
          <w:rFonts w:hint="eastAsia" w:ascii="宋体" w:hAnsi="宋体" w:cs="宋体"/>
          <w:kern w:val="0"/>
          <w:sz w:val="30"/>
          <w:szCs w:val="30"/>
          <w:highlight w:val="none"/>
          <w:u w:val="single"/>
        </w:rPr>
        <w:t xml:space="preserve">         </w:t>
      </w:r>
      <w:r>
        <w:rPr>
          <w:rFonts w:hint="eastAsia" w:ascii="宋体" w:hAnsi="宋体" w:cs="宋体"/>
          <w:kern w:val="0"/>
          <w:sz w:val="30"/>
          <w:szCs w:val="30"/>
          <w:highlight w:val="none"/>
          <w:u w:val="single"/>
          <w:lang w:val="en-US" w:eastAsia="zh-CN"/>
        </w:rPr>
        <w:t xml:space="preserve">         </w:t>
      </w:r>
    </w:p>
    <w:p w14:paraId="2DD38233">
      <w:pPr>
        <w:autoSpaceDE w:val="0"/>
        <w:autoSpaceDN w:val="0"/>
        <w:adjustRightInd w:val="0"/>
        <w:spacing w:line="360" w:lineRule="auto"/>
        <w:rPr>
          <w:rFonts w:ascii="宋体" w:hAnsi="宋体" w:cs="宋体"/>
          <w:kern w:val="0"/>
          <w:sz w:val="30"/>
          <w:szCs w:val="30"/>
          <w:highlight w:val="none"/>
        </w:rPr>
      </w:pPr>
    </w:p>
    <w:p w14:paraId="0DA1D7B7">
      <w:pPr>
        <w:tabs>
          <w:tab w:val="left" w:pos="7665"/>
        </w:tabs>
        <w:spacing w:line="360" w:lineRule="auto"/>
        <w:jc w:val="center"/>
        <w:rPr>
          <w:rFonts w:ascii="宋体" w:hAnsi="宋体" w:cs="宋体"/>
          <w:kern w:val="0"/>
          <w:sz w:val="30"/>
          <w:szCs w:val="30"/>
          <w:highlight w:val="none"/>
        </w:rPr>
      </w:pPr>
      <w:r>
        <w:rPr>
          <w:rFonts w:hint="eastAsia" w:ascii="宋体" w:hAnsi="宋体" w:cs="宋体"/>
          <w:kern w:val="0"/>
          <w:sz w:val="30"/>
          <w:szCs w:val="30"/>
          <w:highlight w:val="none"/>
        </w:rPr>
        <w:t>日期：  年   月   日</w:t>
      </w:r>
    </w:p>
    <w:p w14:paraId="47EB72B0">
      <w:pPr>
        <w:spacing w:line="360" w:lineRule="auto"/>
        <w:jc w:val="left"/>
        <w:outlineLvl w:val="1"/>
        <w:rPr>
          <w:rFonts w:hint="eastAsia" w:ascii="仿宋_GB2312" w:hAnsi="仿宋_GB2312" w:eastAsia="仿宋_GB2312" w:cs="仿宋_GB2312"/>
          <w:b/>
          <w:color w:val="000000"/>
          <w:sz w:val="28"/>
          <w:szCs w:val="28"/>
          <w:lang w:eastAsia="zh-CN"/>
        </w:rPr>
      </w:pPr>
    </w:p>
    <w:p w14:paraId="7EF5F995">
      <w:pPr>
        <w:spacing w:line="360" w:lineRule="auto"/>
        <w:jc w:val="center"/>
        <w:outlineLvl w:val="1"/>
        <w:rPr>
          <w:rFonts w:hint="eastAsia" w:ascii="方正小标宋_GBK" w:hAnsi="方正小标宋_GBK" w:eastAsia="方正小标宋_GBK" w:cs="方正小标宋_GBK"/>
          <w:b/>
          <w:color w:val="000000"/>
          <w:sz w:val="44"/>
          <w:szCs w:val="44"/>
          <w:lang w:eastAsia="zh-CN"/>
        </w:rPr>
      </w:pPr>
      <w:r>
        <w:rPr>
          <w:rFonts w:hint="eastAsia" w:ascii="方正小标宋_GBK" w:hAnsi="方正小标宋_GBK" w:eastAsia="方正小标宋_GBK" w:cs="方正小标宋_GBK"/>
          <w:b/>
          <w:color w:val="000000"/>
          <w:sz w:val="44"/>
          <w:szCs w:val="44"/>
          <w:lang w:eastAsia="zh-CN"/>
        </w:rPr>
        <w:t>报价函</w:t>
      </w:r>
    </w:p>
    <w:p w14:paraId="05B4086A">
      <w:pPr>
        <w:pStyle w:val="3"/>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绵阳</w:t>
      </w:r>
      <w:r>
        <w:rPr>
          <w:rFonts w:hint="eastAsia" w:ascii="仿宋_GB2312" w:hAnsi="仿宋_GB2312" w:eastAsia="仿宋_GB2312" w:cs="仿宋_GB2312"/>
          <w:color w:val="000000"/>
          <w:sz w:val="28"/>
          <w:szCs w:val="28"/>
          <w:highlight w:val="none"/>
          <w:lang w:val="en-US" w:eastAsia="zh-CN"/>
        </w:rPr>
        <w:t>腾飞文化旅游</w:t>
      </w:r>
      <w:r>
        <w:rPr>
          <w:rFonts w:hint="eastAsia" w:ascii="仿宋_GB2312" w:hAnsi="仿宋_GB2312" w:eastAsia="仿宋_GB2312" w:cs="仿宋_GB2312"/>
          <w:color w:val="000000"/>
          <w:sz w:val="28"/>
          <w:szCs w:val="28"/>
          <w:highlight w:val="none"/>
          <w:lang w:eastAsia="zh-CN"/>
        </w:rPr>
        <w:t>有限公司：</w:t>
      </w:r>
    </w:p>
    <w:p w14:paraId="5FFE52C4">
      <w:pPr>
        <w:pStyle w:val="3"/>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 xml:space="preserve">    我方已知悉并了解贵公司关于</w:t>
      </w:r>
      <w:r>
        <w:rPr>
          <w:rFonts w:hint="eastAsia" w:ascii="仿宋_GB2312" w:hAnsi="仿宋_GB2312" w:eastAsia="仿宋_GB2312" w:cs="仿宋_GB2312"/>
          <w:color w:val="000000"/>
          <w:sz w:val="28"/>
          <w:szCs w:val="28"/>
          <w:u w:val="single"/>
          <w:lang w:val="en-US" w:eastAsia="zh-CN"/>
        </w:rPr>
        <w:t>绵阳安州区河东湿地北湖公园9栋房屋公开竞价</w:t>
      </w:r>
      <w:r>
        <w:rPr>
          <w:rFonts w:hint="eastAsia" w:ascii="仿宋_GB2312" w:hAnsi="仿宋_GB2312" w:eastAsia="仿宋_GB2312" w:cs="仿宋_GB2312"/>
          <w:color w:val="000000"/>
          <w:sz w:val="28"/>
          <w:szCs w:val="28"/>
          <w:lang w:val="en-US" w:eastAsia="zh-CN"/>
        </w:rPr>
        <w:t>信</w:t>
      </w:r>
      <w:r>
        <w:rPr>
          <w:rFonts w:hint="eastAsia" w:ascii="仿宋_GB2312" w:hAnsi="仿宋_GB2312" w:eastAsia="仿宋_GB2312" w:cs="仿宋_GB2312"/>
          <w:color w:val="000000"/>
          <w:sz w:val="28"/>
          <w:szCs w:val="28"/>
          <w:u w:val="none"/>
          <w:lang w:val="en-US" w:eastAsia="zh-CN"/>
        </w:rPr>
        <w:t>息</w:t>
      </w:r>
      <w:r>
        <w:rPr>
          <w:rFonts w:hint="eastAsia" w:ascii="仿宋_GB2312" w:hAnsi="仿宋_GB2312" w:eastAsia="仿宋_GB2312" w:cs="仿宋_GB2312"/>
          <w:color w:val="000000"/>
          <w:sz w:val="28"/>
          <w:szCs w:val="28"/>
          <w:lang w:val="en-US" w:eastAsia="zh-CN"/>
        </w:rPr>
        <w:t>并自愿参与竞价报价，对此完全知悉并进行如下报价：</w:t>
      </w:r>
    </w:p>
    <w:p w14:paraId="1950670B">
      <w:pPr>
        <w:pStyle w:val="3"/>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b/>
          <w:bCs/>
          <w:sz w:val="28"/>
          <w:szCs w:val="28"/>
          <w:u w:val="none"/>
          <w:lang w:val="en-US" w:eastAsia="zh-CN"/>
        </w:rPr>
      </w:pPr>
      <w:r>
        <w:rPr>
          <w:rFonts w:hint="eastAsia" w:ascii="仿宋_GB2312" w:hAnsi="仿宋_GB2312" w:eastAsia="仿宋_GB2312" w:cs="仿宋_GB2312"/>
          <w:b/>
          <w:bCs/>
          <w:sz w:val="28"/>
          <w:szCs w:val="28"/>
          <w:u w:val="none"/>
          <w:lang w:val="en-US" w:eastAsia="zh-CN"/>
        </w:rPr>
        <w:t>一、公开报价</w:t>
      </w:r>
    </w:p>
    <w:tbl>
      <w:tblPr>
        <w:tblStyle w:val="9"/>
        <w:tblW w:w="904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0"/>
        <w:gridCol w:w="1376"/>
        <w:gridCol w:w="2417"/>
        <w:gridCol w:w="1849"/>
      </w:tblGrid>
      <w:tr w14:paraId="7636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00" w:type="dxa"/>
            <w:vAlign w:val="center"/>
          </w:tcPr>
          <w:p w14:paraId="5C3FE47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b/>
                <w:bCs/>
                <w:kern w:val="2"/>
                <w:sz w:val="24"/>
                <w:szCs w:val="24"/>
                <w:highlight w:val="none"/>
                <w:u w:val="none"/>
                <w:lang w:val="en-US" w:eastAsia="zh-CN" w:bidi="ar-SA"/>
              </w:rPr>
            </w:pPr>
            <w:r>
              <w:rPr>
                <w:rFonts w:hint="eastAsia" w:ascii="方正仿宋_GB2312" w:hAnsi="方正仿宋_GB2312" w:eastAsia="方正仿宋_GB2312" w:cs="方正仿宋_GB2312"/>
                <w:b/>
                <w:bCs/>
                <w:kern w:val="2"/>
                <w:sz w:val="24"/>
                <w:szCs w:val="24"/>
                <w:highlight w:val="none"/>
                <w:u w:val="none"/>
                <w:lang w:val="en-US" w:eastAsia="zh-CN" w:bidi="ar-SA"/>
              </w:rPr>
              <w:t>出租场地（标的）名称</w:t>
            </w:r>
          </w:p>
        </w:tc>
        <w:tc>
          <w:tcPr>
            <w:tcW w:w="1376" w:type="dxa"/>
            <w:vAlign w:val="center"/>
          </w:tcPr>
          <w:p w14:paraId="12F7479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b/>
                <w:bCs/>
                <w:kern w:val="2"/>
                <w:sz w:val="24"/>
                <w:szCs w:val="24"/>
                <w:u w:val="none"/>
                <w:lang w:val="en-US" w:eastAsia="zh-CN" w:bidi="ar-SA"/>
              </w:rPr>
            </w:pPr>
            <w:r>
              <w:rPr>
                <w:rFonts w:hint="eastAsia" w:ascii="方正仿宋_GB2312" w:hAnsi="方正仿宋_GB2312" w:eastAsia="方正仿宋_GB2312" w:cs="方正仿宋_GB2312"/>
                <w:b/>
                <w:bCs/>
                <w:kern w:val="2"/>
                <w:sz w:val="24"/>
                <w:szCs w:val="24"/>
                <w:u w:val="none"/>
                <w:lang w:val="en-US" w:eastAsia="zh-CN" w:bidi="ar-SA"/>
              </w:rPr>
              <w:t>出租面积（</w:t>
            </w:r>
            <w:r>
              <w:rPr>
                <w:rFonts w:hint="eastAsia" w:ascii="方正仿宋_GB2312" w:hAnsi="方正仿宋_GB2312" w:eastAsia="方正仿宋_GB2312" w:cs="方正仿宋_GB2312"/>
                <w:b/>
                <w:bCs/>
                <w:sz w:val="24"/>
                <w:szCs w:val="24"/>
                <w:vertAlign w:val="baseline"/>
                <w:lang w:val="en-US" w:eastAsia="zh-CN"/>
              </w:rPr>
              <w:t>㎡</w:t>
            </w:r>
            <w:r>
              <w:rPr>
                <w:rFonts w:hint="eastAsia" w:ascii="方正仿宋_GB2312" w:hAnsi="方正仿宋_GB2312" w:eastAsia="方正仿宋_GB2312" w:cs="方正仿宋_GB2312"/>
                <w:b/>
                <w:bCs/>
                <w:kern w:val="2"/>
                <w:sz w:val="24"/>
                <w:szCs w:val="24"/>
                <w:u w:val="none"/>
                <w:lang w:val="en-US" w:eastAsia="zh-CN" w:bidi="ar-SA"/>
              </w:rPr>
              <w:t>）</w:t>
            </w:r>
          </w:p>
        </w:tc>
        <w:tc>
          <w:tcPr>
            <w:tcW w:w="2417" w:type="dxa"/>
            <w:vAlign w:val="center"/>
          </w:tcPr>
          <w:p w14:paraId="234B86F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b/>
                <w:bCs/>
                <w:kern w:val="2"/>
                <w:sz w:val="24"/>
                <w:szCs w:val="24"/>
                <w:u w:val="none"/>
                <w:lang w:val="en-US" w:eastAsia="zh-CN" w:bidi="ar-SA"/>
              </w:rPr>
            </w:pPr>
            <w:r>
              <w:rPr>
                <w:rFonts w:hint="eastAsia" w:ascii="方正仿宋_GB2312" w:hAnsi="方正仿宋_GB2312" w:eastAsia="方正仿宋_GB2312" w:cs="方正仿宋_GB2312"/>
                <w:b/>
                <w:bCs/>
                <w:kern w:val="2"/>
                <w:sz w:val="24"/>
                <w:szCs w:val="24"/>
                <w:u w:val="none"/>
                <w:lang w:val="en-US" w:eastAsia="zh-CN" w:bidi="ar-SA"/>
              </w:rPr>
              <w:t>报价（含税价）</w:t>
            </w:r>
          </w:p>
        </w:tc>
        <w:tc>
          <w:tcPr>
            <w:tcW w:w="1849" w:type="dxa"/>
            <w:vAlign w:val="center"/>
          </w:tcPr>
          <w:p w14:paraId="2667E03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b/>
                <w:bCs/>
                <w:kern w:val="2"/>
                <w:sz w:val="24"/>
                <w:szCs w:val="24"/>
                <w:u w:val="none"/>
                <w:lang w:val="en-US" w:eastAsia="zh-CN" w:bidi="ar-SA"/>
              </w:rPr>
            </w:pPr>
            <w:r>
              <w:rPr>
                <w:rFonts w:hint="eastAsia" w:ascii="方正仿宋_GB2312" w:hAnsi="方正仿宋_GB2312" w:eastAsia="方正仿宋_GB2312" w:cs="方正仿宋_GB2312"/>
                <w:b/>
                <w:bCs/>
                <w:kern w:val="2"/>
                <w:sz w:val="24"/>
                <w:szCs w:val="24"/>
                <w:u w:val="none"/>
                <w:lang w:val="en-US" w:eastAsia="zh-CN" w:bidi="ar-SA"/>
              </w:rPr>
              <w:t>备注</w:t>
            </w:r>
          </w:p>
        </w:tc>
      </w:tr>
      <w:tr w14:paraId="56B1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3400" w:type="dxa"/>
            <w:vAlign w:val="center"/>
          </w:tcPr>
          <w:p w14:paraId="7F5C9A6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color w:val="000000"/>
                <w:kern w:val="2"/>
                <w:sz w:val="24"/>
                <w:szCs w:val="24"/>
                <w:lang w:val="en-US" w:eastAsia="zh-CN" w:bidi="zh-CN"/>
              </w:rPr>
              <w:t>绵阳安州区河东湿地北湖公园9栋房屋</w:t>
            </w:r>
          </w:p>
        </w:tc>
        <w:tc>
          <w:tcPr>
            <w:tcW w:w="1376" w:type="dxa"/>
            <w:vAlign w:val="center"/>
          </w:tcPr>
          <w:p w14:paraId="04188E0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color w:val="000000"/>
                <w:kern w:val="2"/>
                <w:sz w:val="24"/>
                <w:szCs w:val="24"/>
                <w:lang w:val="en-US" w:eastAsia="zh-CN" w:bidi="zh-CN"/>
              </w:rPr>
              <w:t>639.97</w:t>
            </w:r>
          </w:p>
        </w:tc>
        <w:tc>
          <w:tcPr>
            <w:tcW w:w="2417" w:type="dxa"/>
            <w:vAlign w:val="center"/>
          </w:tcPr>
          <w:p w14:paraId="1F26986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小写：</w:t>
            </w:r>
            <w:r>
              <w:rPr>
                <w:rFonts w:hint="eastAsia" w:ascii="方正仿宋_GB2312" w:hAnsi="方正仿宋_GB2312" w:eastAsia="方正仿宋_GB2312" w:cs="方正仿宋_GB2312"/>
                <w:sz w:val="24"/>
                <w:szCs w:val="24"/>
                <w:u w:val="single"/>
                <w:vertAlign w:val="baseline"/>
                <w:lang w:val="en-US" w:eastAsia="zh-CN"/>
              </w:rPr>
              <w:t xml:space="preserve">      </w:t>
            </w:r>
            <w:r>
              <w:rPr>
                <w:rFonts w:hint="eastAsia" w:ascii="方正仿宋_GB2312" w:hAnsi="方正仿宋_GB2312" w:eastAsia="方正仿宋_GB2312" w:cs="方正仿宋_GB2312"/>
                <w:sz w:val="24"/>
                <w:szCs w:val="24"/>
                <w:u w:val="none"/>
                <w:vertAlign w:val="baseline"/>
                <w:lang w:val="en-US" w:eastAsia="zh-CN"/>
              </w:rPr>
              <w:t>万元/年</w:t>
            </w:r>
          </w:p>
          <w:p w14:paraId="76AB6B4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大写：</w:t>
            </w:r>
            <w:r>
              <w:rPr>
                <w:rFonts w:hint="eastAsia" w:ascii="方正仿宋_GB2312" w:hAnsi="方正仿宋_GB2312" w:eastAsia="方正仿宋_GB2312" w:cs="方正仿宋_GB2312"/>
                <w:sz w:val="24"/>
                <w:szCs w:val="24"/>
                <w:u w:val="single"/>
                <w:vertAlign w:val="baseline"/>
                <w:lang w:val="en-US" w:eastAsia="zh-CN"/>
              </w:rPr>
              <w:t xml:space="preserve">      </w:t>
            </w:r>
            <w:r>
              <w:rPr>
                <w:rFonts w:hint="eastAsia" w:ascii="方正仿宋_GB2312" w:hAnsi="方正仿宋_GB2312" w:eastAsia="方正仿宋_GB2312" w:cs="方正仿宋_GB2312"/>
                <w:sz w:val="24"/>
                <w:szCs w:val="24"/>
                <w:u w:val="none"/>
                <w:vertAlign w:val="baseline"/>
                <w:lang w:val="en-US" w:eastAsia="zh-CN"/>
              </w:rPr>
              <w:t>万元/年</w:t>
            </w:r>
          </w:p>
        </w:tc>
        <w:tc>
          <w:tcPr>
            <w:tcW w:w="1849" w:type="dxa"/>
            <w:vAlign w:val="center"/>
          </w:tcPr>
          <w:p w14:paraId="7F51D23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color w:val="000000"/>
                <w:kern w:val="2"/>
                <w:sz w:val="24"/>
                <w:szCs w:val="24"/>
                <w:lang w:val="en-US" w:eastAsia="zh-CN" w:bidi="zh-CN"/>
              </w:rPr>
              <w:t>年租金报价不得低于11.52万元/年</w:t>
            </w:r>
          </w:p>
        </w:tc>
      </w:tr>
    </w:tbl>
    <w:p w14:paraId="0545B1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b/>
          <w:bCs/>
          <w:kern w:val="2"/>
          <w:sz w:val="28"/>
          <w:szCs w:val="28"/>
          <w:u w:val="none"/>
          <w:lang w:val="en-US" w:eastAsia="zh-CN" w:bidi="ar-SA"/>
        </w:rPr>
      </w:pPr>
      <w:r>
        <w:rPr>
          <w:rFonts w:hint="eastAsia" w:ascii="仿宋_GB2312" w:hAnsi="仿宋_GB2312" w:eastAsia="仿宋_GB2312" w:cs="仿宋_GB2312"/>
          <w:b/>
          <w:bCs/>
          <w:kern w:val="2"/>
          <w:sz w:val="28"/>
          <w:szCs w:val="28"/>
          <w:u w:val="none"/>
          <w:lang w:val="en-US" w:eastAsia="zh-CN" w:bidi="ar-SA"/>
        </w:rPr>
        <w:t>二、我方承诺完全满足以下要求</w:t>
      </w:r>
    </w:p>
    <w:p w14:paraId="6F7D7D0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1.我方应当是在中国境内依法设立且有效存续的企业法人、事业单位或其他组织或具有完全民事行为能力的自然人。</w:t>
      </w:r>
    </w:p>
    <w:p w14:paraId="6048567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2.国家相关法律法规规定的其他条件。</w:t>
      </w:r>
    </w:p>
    <w:p w14:paraId="1FB3786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仿宋_GB2312"/>
          <w:lang w:eastAsia="zh-CN"/>
        </w:rPr>
      </w:pPr>
      <w:r>
        <w:rPr>
          <w:rFonts w:hint="eastAsia" w:ascii="仿宋_GB2312" w:hAnsi="仿宋_GB2312" w:eastAsia="仿宋_GB2312" w:cs="仿宋_GB2312"/>
          <w:color w:val="000000"/>
          <w:kern w:val="2"/>
          <w:sz w:val="28"/>
          <w:szCs w:val="28"/>
          <w:lang w:val="en-US" w:eastAsia="zh-CN" w:bidi="ar-SA"/>
        </w:rPr>
        <w:t>3.本项目不属于联合体参与。</w:t>
      </w:r>
    </w:p>
    <w:p w14:paraId="4D8146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4.租赁期间场地清洁维护费、水、电、气费、税费、管理费、人工费、日常维护、运输费、获取非自有知识产权的费用等涉及我方经营的一切费用均由我方自行承担。</w:t>
      </w:r>
    </w:p>
    <w:p w14:paraId="2C90AF4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5.租赁期间，因我方原因造成的安全事故由我方负责，并承担因此引发的一切责任，与你方无关。</w:t>
      </w:r>
    </w:p>
    <w:p w14:paraId="103E6F7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6.租赁期间，我方负责场地的清洁卫生，并定时开展场地清洁维护工作，若经你方及相关主管部门检查不合格，你方有权取消我方租赁经营资格。</w:t>
      </w:r>
    </w:p>
    <w:p w14:paraId="5EB0AB0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7.承租方因自身经营需要另行接驳、使用电、气等能源的，相关接驳、使用行为须符合国家及地方有关电气安全、消防的技术规范和标准，由此产生的全部费用由承租方自行承担。若因接驳、使用不规范或违反相关规范导致的一切安全责任及经济损失，均由承租方自行承担</w:t>
      </w:r>
    </w:p>
    <w:p w14:paraId="61E5CD6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lang w:val="en-US" w:eastAsia="zh-CN"/>
        </w:rPr>
      </w:pPr>
      <w:r>
        <w:rPr>
          <w:rFonts w:hint="eastAsia" w:ascii="仿宋_GB2312" w:hAnsi="仿宋_GB2312" w:eastAsia="仿宋_GB2312" w:cs="仿宋_GB2312"/>
          <w:color w:val="000000"/>
          <w:kern w:val="2"/>
          <w:sz w:val="28"/>
          <w:szCs w:val="28"/>
          <w:lang w:val="en-US" w:eastAsia="zh-CN" w:bidi="ar-SA"/>
        </w:rPr>
        <w:t>8.我方须无条件服从政府或相关主管部门的安全管理及清洁维护等工作。</w:t>
      </w:r>
    </w:p>
    <w:p w14:paraId="373F68E7">
      <w:pPr>
        <w:rPr>
          <w:rFonts w:hint="eastAsia" w:ascii="仿宋_GB2312" w:hAnsi="仿宋_GB2312" w:eastAsia="仿宋_GB2312" w:cs="仿宋_GB2312"/>
          <w:b/>
          <w:color w:val="000000"/>
          <w:sz w:val="28"/>
          <w:szCs w:val="28"/>
          <w:lang w:eastAsia="zh-CN"/>
        </w:rPr>
      </w:pPr>
      <w:r>
        <w:rPr>
          <w:rFonts w:hint="eastAsia" w:ascii="仿宋_GB2312" w:hAnsi="仿宋_GB2312" w:eastAsia="仿宋_GB2312" w:cs="仿宋_GB2312"/>
          <w:b/>
          <w:color w:val="000000"/>
          <w:sz w:val="28"/>
          <w:szCs w:val="28"/>
          <w:lang w:eastAsia="zh-CN"/>
        </w:rPr>
        <w:br w:type="page"/>
      </w:r>
    </w:p>
    <w:p w14:paraId="4BDB994A">
      <w:pPr>
        <w:spacing w:line="360" w:lineRule="auto"/>
        <w:jc w:val="left"/>
        <w:outlineLvl w:val="1"/>
        <w:rPr>
          <w:rFonts w:hint="eastAsia" w:ascii="仿宋_GB2312" w:hAnsi="仿宋_GB2312" w:eastAsia="仿宋_GB2312" w:cs="仿宋_GB2312"/>
          <w:b/>
          <w:color w:val="000000"/>
          <w:sz w:val="28"/>
          <w:szCs w:val="28"/>
          <w:lang w:val="en-US" w:eastAsia="zh-CN"/>
        </w:rPr>
      </w:pPr>
      <w:bookmarkStart w:id="1" w:name="_GoBack"/>
      <w:bookmarkEnd w:id="1"/>
      <w:r>
        <w:rPr>
          <w:rFonts w:hint="eastAsia" w:ascii="仿宋_GB2312" w:hAnsi="仿宋_GB2312" w:eastAsia="仿宋_GB2312" w:cs="仿宋_GB2312"/>
          <w:b/>
          <w:color w:val="000000"/>
          <w:sz w:val="28"/>
          <w:szCs w:val="28"/>
          <w:lang w:eastAsia="zh-CN"/>
        </w:rPr>
        <w:t>附件</w:t>
      </w:r>
      <w:r>
        <w:rPr>
          <w:rFonts w:hint="eastAsia" w:ascii="仿宋_GB2312" w:hAnsi="仿宋_GB2312" w:eastAsia="仿宋_GB2312" w:cs="仿宋_GB2312"/>
          <w:b/>
          <w:color w:val="000000"/>
          <w:sz w:val="28"/>
          <w:szCs w:val="28"/>
          <w:lang w:val="en-US" w:eastAsia="zh-CN"/>
        </w:rPr>
        <w:t xml:space="preserve">1：           </w:t>
      </w:r>
    </w:p>
    <w:bookmarkEnd w:id="0"/>
    <w:p w14:paraId="2127CE28">
      <w:pPr>
        <w:spacing w:line="360" w:lineRule="auto"/>
        <w:jc w:val="center"/>
        <w:outlineLvl w:val="1"/>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委托授权书</w:t>
      </w:r>
    </w:p>
    <w:p w14:paraId="58E88EE8">
      <w:pPr>
        <w:rPr>
          <w:rFonts w:hint="eastAsia" w:ascii="仿宋_GB2312" w:hAnsi="仿宋_GB2312" w:eastAsia="仿宋_GB2312" w:cs="仿宋_GB2312"/>
          <w:sz w:val="32"/>
        </w:rPr>
      </w:pPr>
      <w:r>
        <w:rPr>
          <w:rFonts w:hint="eastAsia" w:ascii="仿宋_GB2312" w:hAnsi="仿宋_GB2312" w:eastAsia="仿宋_GB2312" w:cs="仿宋_GB2312"/>
          <w:color w:val="000000"/>
          <w:sz w:val="28"/>
          <w:szCs w:val="28"/>
          <w:highlight w:val="none"/>
          <w:lang w:eastAsia="zh-CN"/>
        </w:rPr>
        <w:t>绵阳</w:t>
      </w:r>
      <w:r>
        <w:rPr>
          <w:rFonts w:hint="eastAsia" w:ascii="仿宋_GB2312" w:hAnsi="仿宋_GB2312" w:eastAsia="仿宋_GB2312" w:cs="仿宋_GB2312"/>
          <w:color w:val="000000"/>
          <w:sz w:val="28"/>
          <w:szCs w:val="28"/>
          <w:highlight w:val="none"/>
          <w:lang w:val="en-US" w:eastAsia="zh-CN"/>
        </w:rPr>
        <w:t>腾飞文化旅游</w:t>
      </w:r>
      <w:r>
        <w:rPr>
          <w:rFonts w:hint="eastAsia" w:ascii="仿宋_GB2312" w:hAnsi="仿宋_GB2312" w:eastAsia="仿宋_GB2312" w:cs="仿宋_GB2312"/>
          <w:color w:val="000000"/>
          <w:sz w:val="28"/>
          <w:szCs w:val="28"/>
          <w:highlight w:val="none"/>
          <w:lang w:eastAsia="zh-CN"/>
        </w:rPr>
        <w:t>有限公司：</w:t>
      </w:r>
    </w:p>
    <w:p w14:paraId="1E79BF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sz w:val="28"/>
          <w:u w:val="single"/>
          <w:lang w:val="en-US" w:eastAsia="zh-CN"/>
        </w:rPr>
      </w:pPr>
      <w:r>
        <w:rPr>
          <w:rFonts w:hint="eastAsia" w:ascii="仿宋_GB2312" w:hAnsi="仿宋_GB2312" w:eastAsia="仿宋_GB2312" w:cs="仿宋_GB2312"/>
          <w:sz w:val="28"/>
        </w:rPr>
        <mc:AlternateContent>
          <mc:Choice Requires="wps">
            <w:drawing>
              <wp:anchor distT="0" distB="0" distL="114300" distR="114300" simplePos="0" relativeHeight="251659264" behindDoc="0" locked="0" layoutInCell="1" allowOverlap="1">
                <wp:simplePos x="0" y="0"/>
                <wp:positionH relativeFrom="column">
                  <wp:posOffset>998855</wp:posOffset>
                </wp:positionH>
                <wp:positionV relativeFrom="paragraph">
                  <wp:posOffset>359410</wp:posOffset>
                </wp:positionV>
                <wp:extent cx="129095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129116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8.65pt;margin-top:28.3pt;height:0pt;width:101.65pt;z-index:251659264;mso-width-relative:page;mso-height-relative:page;" filled="f" stroked="t" coordsize="21600,21600" o:gfxdata="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2+z1jWAAAACQEA&#10;AA8AAAAAAAAAAQAgAAAAIgAAAGRycy9kb3ducmV2LnhtbFBLAQIUABQAAAAIAIdO4kDvTz7S4wEA&#10;ALEDAAAOAAAAAAAAAAEAIAAAACUBAABkcnMvZTJvRG9jLnhtbFBLBQYAAAAABgAGAFkBAAB6BQAA&#10;AAA=&#10;">
                <v:fill on="f" focussize="0,0"/>
                <v:stroke weight="0.5pt" color="#000000 [3213]" miterlimit="8" joinstyle="miter"/>
                <v:imagedata o:title=""/>
                <o:lock v:ext="edit" aspectratio="f"/>
              </v:line>
            </w:pict>
          </mc:Fallback>
        </mc:AlternateContent>
      </w:r>
      <w:r>
        <w:rPr>
          <w:rFonts w:hint="eastAsia" w:ascii="仿宋_GB2312" w:hAnsi="仿宋_GB2312" w:eastAsia="仿宋_GB2312" w:cs="仿宋_GB2312"/>
          <w:sz w:val="28"/>
        </w:rPr>
        <w:t>兹授权              （先生 / 女士）为我</w:t>
      </w:r>
      <w:r>
        <w:rPr>
          <w:rFonts w:hint="eastAsia" w:ascii="仿宋_GB2312" w:hAnsi="仿宋_GB2312" w:eastAsia="仿宋_GB2312" w:cs="仿宋_GB2312"/>
          <w:sz w:val="28"/>
          <w:lang w:eastAsia="zh-CN"/>
        </w:rPr>
        <w:t>方</w:t>
      </w:r>
      <w:r>
        <w:rPr>
          <w:rFonts w:hint="eastAsia" w:ascii="仿宋_GB2312" w:hAnsi="仿宋_GB2312" w:eastAsia="仿宋_GB2312" w:cs="仿宋_GB2312"/>
          <w:sz w:val="28"/>
        </w:rPr>
        <w:t>指定授权人，委托该人代表</w:t>
      </w:r>
      <w:r>
        <w:rPr>
          <w:rFonts w:hint="eastAsia" w:ascii="仿宋_GB2312" w:hAnsi="仿宋_GB2312" w:eastAsia="仿宋_GB2312" w:cs="仿宋_GB2312"/>
          <w:sz w:val="28"/>
          <w:lang w:eastAsia="zh-CN"/>
        </w:rPr>
        <w:t>我方</w:t>
      </w:r>
      <w:r>
        <w:rPr>
          <w:rFonts w:hint="eastAsia" w:ascii="仿宋_GB2312" w:hAnsi="仿宋_GB2312" w:eastAsia="仿宋_GB2312" w:cs="仿宋_GB2312"/>
          <w:sz w:val="28"/>
        </w:rPr>
        <w:t>办理</w:t>
      </w:r>
      <w:r>
        <w:rPr>
          <w:rFonts w:hint="eastAsia" w:ascii="仿宋_GB2312" w:hAnsi="仿宋_GB2312" w:eastAsia="仿宋_GB2312" w:cs="仿宋_GB2312"/>
          <w:sz w:val="28"/>
          <w:u w:val="single"/>
          <w:lang w:val="en-US" w:eastAsia="zh-CN"/>
        </w:rPr>
        <w:t>绵阳安州区河东湿地北湖公园9栋房屋</w:t>
      </w:r>
      <w:r>
        <w:rPr>
          <w:rFonts w:hint="eastAsia" w:ascii="仿宋_GB2312" w:hAnsi="仿宋_GB2312" w:eastAsia="仿宋_GB2312" w:cs="仿宋_GB2312"/>
          <w:sz w:val="28"/>
          <w:u w:val="single"/>
        </w:rPr>
        <w:t>公开竞价相关事宜</w:t>
      </w:r>
      <w:r>
        <w:rPr>
          <w:rFonts w:hint="eastAsia" w:ascii="仿宋_GB2312" w:hAnsi="仿宋_GB2312" w:eastAsia="仿宋_GB2312" w:cs="仿宋_GB2312"/>
          <w:sz w:val="28"/>
          <w:u w:val="single"/>
          <w:lang w:eastAsia="zh-CN"/>
        </w:rPr>
        <w:t>，</w:t>
      </w:r>
      <w:r>
        <w:rPr>
          <w:rFonts w:hint="eastAsia" w:ascii="仿宋_GB2312" w:hAnsi="仿宋_GB2312" w:eastAsia="仿宋_GB2312" w:cs="仿宋_GB2312"/>
          <w:sz w:val="28"/>
          <w:u w:val="none"/>
          <w:lang w:eastAsia="zh-CN"/>
        </w:rPr>
        <w:t>特此证明！（身份证号：</w:t>
      </w:r>
      <w:r>
        <w:rPr>
          <w:rFonts w:hint="eastAsia" w:ascii="仿宋_GB2312" w:hAnsi="仿宋_GB2312" w:eastAsia="仿宋_GB2312" w:cs="仿宋_GB2312"/>
          <w:sz w:val="28"/>
          <w:u w:val="single"/>
          <w:lang w:val="en-US" w:eastAsia="zh-CN"/>
        </w:rPr>
        <w:t xml:space="preserve">         </w:t>
      </w:r>
      <w:r>
        <w:rPr>
          <w:rFonts w:hint="eastAsia" w:ascii="仿宋_GB2312" w:hAnsi="仿宋_GB2312" w:eastAsia="仿宋_GB2312" w:cs="仿宋_GB2312"/>
          <w:sz w:val="28"/>
          <w:u w:val="none"/>
          <w:lang w:eastAsia="zh-CN"/>
        </w:rPr>
        <w:t>）</w:t>
      </w:r>
    </w:p>
    <w:p w14:paraId="497E68AF">
      <w:pPr>
        <w:rPr>
          <w:rFonts w:hint="eastAsia" w:ascii="仿宋_GB2312" w:hAnsi="仿宋_GB2312" w:eastAsia="仿宋_GB2312" w:cs="仿宋_GB2312"/>
          <w:sz w:val="28"/>
        </w:rPr>
      </w:pPr>
    </w:p>
    <w:p w14:paraId="4D96357F">
      <w:pPr>
        <w:rPr>
          <w:rFonts w:hint="eastAsia" w:ascii="仿宋_GB2312" w:hAnsi="仿宋_GB2312" w:eastAsia="仿宋_GB2312" w:cs="仿宋_GB2312"/>
          <w:sz w:val="28"/>
        </w:rPr>
      </w:pPr>
    </w:p>
    <w:p w14:paraId="6A2F4232">
      <w:pPr>
        <w:ind w:left="1" w:firstLine="2240" w:firstLineChars="800"/>
        <w:rPr>
          <w:rFonts w:hint="eastAsia" w:ascii="仿宋_GB2312" w:hAnsi="仿宋_GB2312" w:eastAsia="仿宋_GB2312" w:cs="仿宋_GB2312"/>
          <w:sz w:val="28"/>
        </w:rPr>
      </w:pPr>
      <w:r>
        <w:rPr>
          <w:rFonts w:hint="eastAsia" w:ascii="仿宋_GB2312" w:hAnsi="仿宋_GB2312" w:eastAsia="仿宋_GB2312" w:cs="仿宋_GB2312"/>
          <w:sz w:val="28"/>
        </w:rPr>
        <mc:AlternateContent>
          <mc:Choice Requires="wps">
            <w:drawing>
              <wp:anchor distT="0" distB="0" distL="114300" distR="114300" simplePos="0" relativeHeight="251662336" behindDoc="0" locked="0" layoutInCell="1" allowOverlap="1">
                <wp:simplePos x="0" y="0"/>
                <wp:positionH relativeFrom="column">
                  <wp:posOffset>4380865</wp:posOffset>
                </wp:positionH>
                <wp:positionV relativeFrom="paragraph">
                  <wp:posOffset>374650</wp:posOffset>
                </wp:positionV>
                <wp:extent cx="592455" cy="0"/>
                <wp:effectExtent l="0" t="4445" r="0" b="0"/>
                <wp:wrapNone/>
                <wp:docPr id="6" name="直接连接符 6"/>
                <wp:cNvGraphicFramePr/>
                <a:graphic xmlns:a="http://schemas.openxmlformats.org/drawingml/2006/main">
                  <a:graphicData uri="http://schemas.microsoft.com/office/word/2010/wordprocessingShape">
                    <wps:wsp>
                      <wps:cNvCnPr/>
                      <wps:spPr>
                        <a:xfrm>
                          <a:off x="0" y="0"/>
                          <a:ext cx="59266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44.95pt;margin-top:29.5pt;height:0pt;width:46.65pt;z-index:251662336;mso-width-relative:page;mso-height-relative:page;" filled="f" stroked="t" coordsize="21600,21600" o:gfxdata="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Q9HXtcAAAAJAQAA&#10;DwAAAAAAAAABACAAAAAiAAAAZHJzL2Rvd25yZXYueG1sUEsBAhQAFAAAAAgAh07iQPlwpwfhAQAA&#10;sAMAAA4AAAAAAAAAAQAgAAAAJgEAAGRycy9lMm9Eb2MueG1sUEsFBgAAAAAGAAYAWQEAAHkFAAAA&#10;AA==&#10;">
                <v:fill on="f" focussize="0,0"/>
                <v:stroke weight="0.5pt" color="#000000 [3213]" miterlimit="8" joinstyle="miter"/>
                <v:imagedata o:title=""/>
                <o:lock v:ext="edit" aspectratio="f"/>
              </v:line>
            </w:pict>
          </mc:Fallback>
        </mc:AlternateContent>
      </w:r>
      <w:r>
        <w:rPr>
          <w:rFonts w:hint="eastAsia" w:ascii="仿宋_GB2312" w:hAnsi="仿宋_GB2312" w:eastAsia="仿宋_GB2312" w:cs="仿宋_GB2312"/>
          <w:sz w:val="28"/>
        </w:rPr>
        <mc:AlternateContent>
          <mc:Choice Requires="wps">
            <w:drawing>
              <wp:anchor distT="0" distB="0" distL="114300" distR="114300" simplePos="0" relativeHeight="251661312" behindDoc="0" locked="0" layoutInCell="1" allowOverlap="1">
                <wp:simplePos x="0" y="0"/>
                <wp:positionH relativeFrom="column">
                  <wp:posOffset>3564255</wp:posOffset>
                </wp:positionH>
                <wp:positionV relativeFrom="paragraph">
                  <wp:posOffset>374650</wp:posOffset>
                </wp:positionV>
                <wp:extent cx="592455" cy="0"/>
                <wp:effectExtent l="0" t="4445" r="0" b="0"/>
                <wp:wrapNone/>
                <wp:docPr id="5" name="直接连接符 5"/>
                <wp:cNvGraphicFramePr/>
                <a:graphic xmlns:a="http://schemas.openxmlformats.org/drawingml/2006/main">
                  <a:graphicData uri="http://schemas.microsoft.com/office/word/2010/wordprocessingShape">
                    <wps:wsp>
                      <wps:cNvCnPr/>
                      <wps:spPr>
                        <a:xfrm>
                          <a:off x="0" y="0"/>
                          <a:ext cx="59266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80.65pt;margin-top:29.5pt;height:0pt;width:46.65pt;z-index:251661312;mso-width-relative:page;mso-height-relative:page;" filled="f" stroked="t" coordsize="21600,21600" o:gfxdata="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8vXfXAAAACQEA&#10;AA8AAAAAAAAAAQAgAAAAIgAAAGRycy9kb3ducmV2LnhtbFBLAQIUABQAAAAIAIdO4kAR9fqE4gEA&#10;ALADAAAOAAAAAAAAAAEAIAAAACYBAABkcnMvZTJvRG9jLnhtbFBLBQYAAAAABgAGAFkBAAB6BQAA&#10;AAA=&#10;">
                <v:fill on="f" focussize="0,0"/>
                <v:stroke weight="0.5pt" color="#000000 [3213]" miterlimit="8" joinstyle="miter"/>
                <v:imagedata o:title=""/>
                <o:lock v:ext="edit" aspectratio="f"/>
              </v:line>
            </w:pict>
          </mc:Fallback>
        </mc:AlternateContent>
      </w:r>
      <w:r>
        <w:rPr>
          <w:rFonts w:hint="eastAsia" w:ascii="仿宋_GB2312" w:hAnsi="仿宋_GB2312" w:eastAsia="仿宋_GB2312" w:cs="仿宋_GB2312"/>
          <w:sz w:val="28"/>
        </w:rPr>
        <mc:AlternateContent>
          <mc:Choice Requires="wps">
            <w:drawing>
              <wp:anchor distT="0" distB="0" distL="114300" distR="114300" simplePos="0" relativeHeight="251660288" behindDoc="0" locked="0" layoutInCell="1" allowOverlap="1">
                <wp:simplePos x="0" y="0"/>
                <wp:positionH relativeFrom="column">
                  <wp:posOffset>2489200</wp:posOffset>
                </wp:positionH>
                <wp:positionV relativeFrom="paragraph">
                  <wp:posOffset>370840</wp:posOffset>
                </wp:positionV>
                <wp:extent cx="855345"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8551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6pt;margin-top:29.2pt;height:0pt;width:67.35pt;z-index:251660288;mso-width-relative:page;mso-height-relative:page;" filled="f" stroked="t" coordsize="21600,21600" o:gfxdata="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TXRZnXAAAACQEA&#10;AA8AAAAAAAAAAQAgAAAAIgAAAGRycy9kb3ducmV2LnhtbFBLAQIUABQAAAAIAIdO4kBH71p84gEA&#10;ALADAAAOAAAAAAAAAAEAIAAAACYBAABkcnMvZTJvRG9jLnhtbFBLBQYAAAAABgAGAFkBAAB6BQAA&#10;AAA=&#10;">
                <v:fill on="f" focussize="0,0"/>
                <v:stroke weight="0.5pt" color="#000000 [3213]" miterlimit="8" joinstyle="miter"/>
                <v:imagedata o:title=""/>
                <o:lock v:ext="edit" aspectratio="f"/>
              </v:line>
            </w:pict>
          </mc:Fallback>
        </mc:AlternateContent>
      </w:r>
      <w:r>
        <w:rPr>
          <w:rFonts w:hint="eastAsia" w:ascii="仿宋_GB2312" w:hAnsi="仿宋_GB2312" w:eastAsia="仿宋_GB2312" w:cs="仿宋_GB2312"/>
          <w:sz w:val="28"/>
        </w:rPr>
        <w:t>委托截止日期          年       月       日</w:t>
      </w:r>
    </w:p>
    <w:p w14:paraId="5E59156E">
      <w:pPr>
        <w:ind w:left="1" w:firstLine="2240" w:firstLineChars="800"/>
        <w:rPr>
          <w:rFonts w:hint="eastAsia" w:ascii="仿宋_GB2312" w:hAnsi="仿宋_GB2312" w:eastAsia="仿宋_GB2312" w:cs="仿宋_GB2312"/>
          <w:sz w:val="28"/>
        </w:rPr>
      </w:pPr>
    </w:p>
    <w:p w14:paraId="4C325F04">
      <w:pPr>
        <w:ind w:left="1" w:firstLine="2240" w:firstLineChars="800"/>
        <w:rPr>
          <w:rFonts w:hint="eastAsia" w:ascii="仿宋_GB2312" w:hAnsi="仿宋_GB2312" w:eastAsia="仿宋_GB2312" w:cs="仿宋_GB2312"/>
          <w:sz w:val="28"/>
        </w:rPr>
      </w:pPr>
    </w:p>
    <w:p w14:paraId="626ED4AF">
      <w:pPr>
        <w:rPr>
          <w:rFonts w:hint="eastAsia" w:ascii="仿宋_GB2312" w:hAnsi="仿宋_GB2312" w:eastAsia="仿宋_GB2312" w:cs="仿宋_GB2312"/>
          <w:sz w:val="28"/>
        </w:rPr>
      </w:pPr>
    </w:p>
    <w:p w14:paraId="0D5BC22E">
      <w:pPr>
        <w:ind w:left="1" w:firstLine="2240" w:firstLineChars="800"/>
        <w:rPr>
          <w:rFonts w:hint="eastAsia" w:ascii="仿宋_GB2312" w:hAnsi="仿宋_GB2312" w:eastAsia="仿宋_GB2312" w:cs="仿宋_GB2312"/>
          <w:color w:val="FF0000"/>
          <w:sz w:val="28"/>
          <w:lang w:eastAsia="zh-CN"/>
        </w:rPr>
      </w:pPr>
      <w:r>
        <w:rPr>
          <w:rFonts w:hint="eastAsia" w:ascii="仿宋_GB2312" w:hAnsi="仿宋_GB2312" w:eastAsia="仿宋_GB2312" w:cs="仿宋_GB2312"/>
          <w:sz w:val="28"/>
        </w:rPr>
        <w:t xml:space="preserve">            </w:t>
      </w:r>
      <w:r>
        <w:rPr>
          <w:rFonts w:hint="eastAsia" w:ascii="仿宋_GB2312" w:hAnsi="仿宋_GB2312" w:eastAsia="仿宋_GB2312" w:cs="仿宋_GB2312"/>
          <w:color w:val="auto"/>
          <w:sz w:val="28"/>
        </w:rPr>
        <w:t xml:space="preserve">  </w:t>
      </w:r>
      <w:r>
        <w:rPr>
          <w:rFonts w:hint="eastAsia" w:ascii="仿宋_GB2312" w:hAnsi="仿宋_GB2312" w:eastAsia="仿宋_GB2312" w:cs="仿宋_GB2312"/>
          <w:color w:val="auto"/>
          <w:sz w:val="28"/>
          <w:lang w:eastAsia="zh-CN"/>
        </w:rPr>
        <w:t>委托人（或被授权人）签字或盖章：</w:t>
      </w:r>
    </w:p>
    <w:p w14:paraId="3579C4B8">
      <w:pPr>
        <w:pStyle w:val="3"/>
        <w:keepNext w:val="0"/>
        <w:keepLines w:val="0"/>
        <w:pageBreakBefore w:val="0"/>
        <w:widowControl w:val="0"/>
        <w:kinsoku/>
        <w:wordWrap/>
        <w:overflowPunct/>
        <w:topLinePunct w:val="0"/>
        <w:autoSpaceDE/>
        <w:autoSpaceDN/>
        <w:bidi w:val="0"/>
        <w:adjustRightInd/>
        <w:snapToGrid/>
        <w:spacing w:line="500" w:lineRule="exact"/>
        <w:ind w:firstLine="3360" w:firstLineChars="1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rPr>
        <w:t xml:space="preserve">               年</w:t>
      </w: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月</w:t>
      </w: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 xml:space="preserve"> 日</w:t>
      </w:r>
    </w:p>
    <w:p w14:paraId="089ACC90">
      <w:pPr>
        <w:pStyle w:val="3"/>
        <w:keepNext w:val="0"/>
        <w:keepLines w:val="0"/>
        <w:pageBreakBefore w:val="0"/>
        <w:widowControl w:val="0"/>
        <w:kinsoku/>
        <w:wordWrap/>
        <w:overflowPunct/>
        <w:topLinePunct w:val="0"/>
        <w:autoSpaceDE/>
        <w:autoSpaceDN/>
        <w:bidi w:val="0"/>
        <w:adjustRightInd/>
        <w:snapToGrid/>
        <w:spacing w:line="500" w:lineRule="exact"/>
        <w:ind w:firstLine="3360" w:firstLineChars="1200"/>
        <w:textAlignment w:val="auto"/>
        <w:rPr>
          <w:rFonts w:hint="eastAsia" w:ascii="仿宋_GB2312" w:hAnsi="仿宋_GB2312" w:eastAsia="仿宋_GB2312" w:cs="仿宋_GB2312"/>
          <w:color w:val="000000"/>
          <w:sz w:val="28"/>
          <w:szCs w:val="28"/>
          <w:lang w:val="en-US" w:eastAsia="zh-CN"/>
        </w:rPr>
      </w:pPr>
    </w:p>
    <w:p w14:paraId="4CDEB380">
      <w:pPr>
        <w:jc w:val="left"/>
        <w:rPr>
          <w:rFonts w:hint="eastAsia" w:ascii="仿宋_GB2312" w:hAnsi="仿宋_GB2312" w:eastAsia="仿宋_GB2312" w:cs="仿宋_GB2312"/>
          <w:sz w:val="28"/>
          <w:lang w:eastAsia="zh-CN"/>
        </w:rPr>
      </w:pPr>
    </w:p>
    <w:p w14:paraId="03FC9F80">
      <w:pPr>
        <w:jc w:val="left"/>
        <w:rPr>
          <w:rFonts w:hint="eastAsia" w:ascii="仿宋_GB2312" w:hAnsi="仿宋_GB2312" w:eastAsia="仿宋_GB2312" w:cs="仿宋_GB2312"/>
          <w:sz w:val="28"/>
          <w:lang w:eastAsia="zh-CN"/>
        </w:rPr>
      </w:pPr>
      <w:r>
        <w:rPr>
          <w:rFonts w:hint="eastAsia" w:ascii="仿宋_GB2312" w:hAnsi="仿宋_GB2312" w:eastAsia="仿宋_GB2312" w:cs="仿宋_GB2312"/>
          <w:sz w:val="28"/>
          <w:lang w:eastAsia="zh-CN"/>
        </w:rPr>
        <w:t>附授权人</w:t>
      </w:r>
      <w:r>
        <w:rPr>
          <w:rFonts w:hint="eastAsia" w:ascii="仿宋_GB2312" w:hAnsi="仿宋_GB2312" w:eastAsia="仿宋_GB2312" w:cs="仿宋_GB2312"/>
          <w:sz w:val="28"/>
        </w:rPr>
        <w:t>身份证</w:t>
      </w:r>
      <w:r>
        <w:rPr>
          <w:rFonts w:hint="eastAsia" w:ascii="仿宋_GB2312" w:hAnsi="仿宋_GB2312" w:eastAsia="仿宋_GB2312" w:cs="仿宋_GB2312"/>
          <w:sz w:val="28"/>
          <w:lang w:eastAsia="zh-CN"/>
        </w:rPr>
        <w:t>（正反面）复印件</w:t>
      </w:r>
    </w:p>
    <w:p w14:paraId="6B8AC76F">
      <w:pPr>
        <w:pStyle w:val="3"/>
        <w:rPr>
          <w:rFonts w:hint="eastAsia" w:ascii="仿宋_GB2312" w:hAnsi="仿宋_GB2312" w:eastAsia="仿宋_GB2312" w:cs="仿宋_GB2312"/>
          <w:color w:val="000000"/>
          <w:sz w:val="28"/>
          <w:szCs w:val="28"/>
          <w:lang w:val="en-US" w:eastAsia="zh-CN"/>
        </w:rPr>
      </w:pPr>
    </w:p>
    <w:p w14:paraId="06B5FA21">
      <w:pPr>
        <w:rPr>
          <w:rFonts w:hint="eastAsia" w:ascii="仿宋_GB2312" w:hAnsi="仿宋_GB2312" w:eastAsia="仿宋_GB2312" w:cs="仿宋_GB2312"/>
          <w:color w:val="000000"/>
          <w:sz w:val="28"/>
          <w:szCs w:val="28"/>
          <w:lang w:val="en-US" w:eastAsia="zh-CN"/>
        </w:rPr>
      </w:pPr>
    </w:p>
    <w:p w14:paraId="1C041B97">
      <w:pPr>
        <w:rPr>
          <w:rFonts w:hint="eastAsia" w:ascii="仿宋_GB2312" w:hAnsi="仿宋_GB2312" w:eastAsia="仿宋_GB2312" w:cs="仿宋_GB2312"/>
          <w:color w:val="000000"/>
          <w:sz w:val="28"/>
          <w:szCs w:val="28"/>
          <w:lang w:val="en-US" w:eastAsia="zh-CN"/>
        </w:rPr>
      </w:pPr>
    </w:p>
    <w:p w14:paraId="1635AC3C">
      <w:pPr>
        <w:rPr>
          <w:rFonts w:hint="eastAsia" w:ascii="仿宋_GB2312" w:hAnsi="仿宋_GB2312" w:eastAsia="仿宋_GB2312" w:cs="仿宋_GB2312"/>
          <w:color w:val="000000"/>
          <w:sz w:val="28"/>
          <w:szCs w:val="28"/>
          <w:lang w:val="en-US" w:eastAsia="zh-CN"/>
        </w:rPr>
      </w:pPr>
    </w:p>
    <w:p w14:paraId="7897C2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000000"/>
          <w:sz w:val="28"/>
          <w:szCs w:val="28"/>
          <w:lang w:val="en-US" w:eastAsia="zh-CN"/>
        </w:rPr>
      </w:pPr>
    </w:p>
    <w:p w14:paraId="3F10F73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附件2：</w:t>
      </w:r>
    </w:p>
    <w:p w14:paraId="19934060">
      <w:pPr>
        <w:spacing w:line="400" w:lineRule="exact"/>
        <w:jc w:val="center"/>
        <w:rPr>
          <w:rFonts w:ascii="长城小标宋体" w:eastAsia="长城小标宋体"/>
          <w:sz w:val="36"/>
          <w:szCs w:val="36"/>
        </w:rPr>
      </w:pPr>
      <w:r>
        <w:rPr>
          <w:rFonts w:hint="eastAsia" w:ascii="仿宋_GB2312" w:hAnsi="仿宋_GB2312" w:eastAsia="仿宋_GB2312" w:cs="仿宋_GB2312"/>
          <w:b/>
          <w:color w:val="000000"/>
          <w:sz w:val="28"/>
          <w:szCs w:val="28"/>
        </w:rPr>
        <w:t>申请人承诺</w:t>
      </w:r>
    </w:p>
    <w:p w14:paraId="6BD8A626">
      <w:pPr>
        <w:spacing w:line="400" w:lineRule="exact"/>
        <w:jc w:val="center"/>
        <w:rPr>
          <w:rFonts w:ascii="方正小标宋简体" w:eastAsia="方正小标宋简体"/>
          <w:sz w:val="36"/>
          <w:szCs w:val="36"/>
        </w:rPr>
      </w:pPr>
    </w:p>
    <w:p w14:paraId="7458304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sz w:val="28"/>
          <w:szCs w:val="28"/>
          <w:highlight w:val="none"/>
          <w:lang w:eastAsia="zh-CN"/>
        </w:rPr>
        <w:t>绵阳</w:t>
      </w:r>
      <w:r>
        <w:rPr>
          <w:rFonts w:hint="eastAsia" w:ascii="仿宋_GB2312" w:hAnsi="仿宋_GB2312" w:eastAsia="仿宋_GB2312" w:cs="仿宋_GB2312"/>
          <w:color w:val="000000"/>
          <w:sz w:val="28"/>
          <w:szCs w:val="28"/>
          <w:highlight w:val="none"/>
          <w:lang w:val="en-US" w:eastAsia="zh-CN"/>
        </w:rPr>
        <w:t>腾飞文化旅游</w:t>
      </w:r>
      <w:r>
        <w:rPr>
          <w:rFonts w:hint="eastAsia" w:ascii="仿宋_GB2312" w:hAnsi="仿宋_GB2312" w:eastAsia="仿宋_GB2312" w:cs="仿宋_GB2312"/>
          <w:color w:val="000000"/>
          <w:sz w:val="28"/>
          <w:szCs w:val="28"/>
          <w:highlight w:val="none"/>
          <w:lang w:eastAsia="zh-CN"/>
        </w:rPr>
        <w:t>有限公司</w:t>
      </w:r>
      <w:r>
        <w:rPr>
          <w:rFonts w:hint="eastAsia" w:ascii="仿宋_GB2312" w:hAnsi="仿宋_GB2312" w:eastAsia="仿宋_GB2312" w:cs="仿宋_GB2312"/>
          <w:color w:val="000000"/>
          <w:kern w:val="2"/>
          <w:sz w:val="28"/>
          <w:szCs w:val="28"/>
          <w:lang w:val="en-US" w:eastAsia="zh-CN" w:bidi="ar-SA"/>
        </w:rPr>
        <w:t>：</w:t>
      </w:r>
    </w:p>
    <w:p w14:paraId="2A354E5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我方提出参与“绵阳安州区河东湿地北湖公园9栋房屋公开竞价”的申请，现依照诚实信用的原则，我方作出如下承诺：</w:t>
      </w:r>
    </w:p>
    <w:p w14:paraId="7A32D7C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1、承诺本次申请是我方的真实意思表示。我方已对该出租场地进行了实地考察，你方发布的公开竞价公告和相关附件仅作为参考，不视为对我方的任何保证和建议，且不影响我方对该项目的认识和判断。</w:t>
      </w:r>
    </w:p>
    <w:p w14:paraId="1B5FAD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2、承诺对提交的申请和相关材料的真实性、完整性、合法性、有效性承担相应的法律责任，其内容不存在虚假记载、误导性陈述或重大遗漏。</w:t>
      </w:r>
    </w:p>
    <w:p w14:paraId="5C1D048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3、承诺认可公开竞价公告内容和相关附件内容，清楚并了解相关的法律风险，成交后将按照公示的附件内容与你方签约。</w:t>
      </w:r>
    </w:p>
    <w:p w14:paraId="3577B33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4、承诺按国家相关法律、法规参与交易。</w:t>
      </w:r>
    </w:p>
    <w:p w14:paraId="0C2723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5、承诺自行对竞价文件的安全性负责，并自行承担因竞价文件遗失、泄露造成的损失。</w:t>
      </w:r>
    </w:p>
    <w:p w14:paraId="6C21F3D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6、承诺因我方自身原因导致出租场地不能成功交接的，一切法律后果及责任由我方自行承担。</w:t>
      </w:r>
    </w:p>
    <w:p w14:paraId="647C600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方正黑体简体" w:eastAsia="方正黑体简体"/>
          <w:sz w:val="24"/>
        </w:rPr>
      </w:pPr>
      <w:r>
        <w:rPr>
          <w:rFonts w:hint="eastAsia" w:ascii="仿宋_GB2312" w:hAnsi="仿宋_GB2312" w:eastAsia="仿宋_GB2312" w:cs="仿宋_GB2312"/>
          <w:color w:val="000000"/>
          <w:kern w:val="2"/>
          <w:sz w:val="28"/>
          <w:szCs w:val="28"/>
          <w:lang w:val="en-US" w:eastAsia="zh-CN" w:bidi="ar-SA"/>
        </w:rPr>
        <w:t>以上承诺是我方的真实意思表示，清楚并了解其中的含义。若我方违反上述承诺给你方造成损失的，我方自愿承担相关法律责任。</w:t>
      </w:r>
    </w:p>
    <w:p w14:paraId="4BA1A03F">
      <w:pPr>
        <w:wordWrap w:val="0"/>
        <w:ind w:firstLine="560" w:firstLineChars="200"/>
        <w:jc w:val="right"/>
        <w:rPr>
          <w:rFonts w:hint="eastAsia" w:ascii="仿宋_GB2312" w:hAnsi="仿宋_GB2312" w:eastAsia="仿宋_GB2312" w:cs="仿宋_GB2312"/>
          <w:color w:val="000000"/>
          <w:kern w:val="2"/>
          <w:sz w:val="28"/>
          <w:szCs w:val="28"/>
          <w:lang w:val="en-US" w:eastAsia="zh-CN" w:bidi="ar-SA"/>
        </w:rPr>
      </w:pPr>
    </w:p>
    <w:p w14:paraId="41201A59">
      <w:pPr>
        <w:wordWrap w:val="0"/>
        <w:ind w:firstLine="560" w:firstLineChars="200"/>
        <w:jc w:val="right"/>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 xml:space="preserve">承诺人（签字或盖章）：         </w:t>
      </w:r>
    </w:p>
    <w:p w14:paraId="03F51A06">
      <w:pPr>
        <w:ind w:firstLine="560" w:firstLineChars="200"/>
        <w:jc w:val="right"/>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color w:val="000000"/>
          <w:kern w:val="2"/>
          <w:sz w:val="28"/>
          <w:szCs w:val="28"/>
          <w:lang w:val="en-US" w:eastAsia="zh-CN" w:bidi="ar-SA"/>
        </w:rPr>
        <w:t>日期： 年 月 日</w:t>
      </w:r>
    </w:p>
    <w:p w14:paraId="2479AB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000000"/>
          <w:sz w:val="28"/>
          <w:szCs w:val="28"/>
          <w:lang w:val="en-US" w:eastAsia="zh-CN"/>
        </w:rPr>
      </w:pPr>
    </w:p>
    <w:p w14:paraId="1D0B09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000000"/>
          <w:sz w:val="28"/>
          <w:szCs w:val="28"/>
          <w:lang w:val="en-US" w:eastAsia="zh-CN"/>
        </w:rPr>
      </w:pPr>
    </w:p>
    <w:p w14:paraId="5B8B41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附件3：</w:t>
      </w:r>
    </w:p>
    <w:p w14:paraId="6A51C3D2">
      <w:pPr>
        <w:spacing w:line="400" w:lineRule="exact"/>
        <w:jc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申请书</w:t>
      </w:r>
    </w:p>
    <w:p w14:paraId="31E4A9F7">
      <w:pPr>
        <w:spacing w:line="440" w:lineRule="exact"/>
        <w:jc w:val="center"/>
        <w:rPr>
          <w:rFonts w:hint="eastAsia" w:ascii="仿宋_GB2312" w:hAnsi="仿宋_GB2312" w:eastAsia="仿宋_GB2312" w:cs="仿宋_GB2312"/>
          <w:sz w:val="32"/>
          <w:szCs w:val="32"/>
        </w:rPr>
      </w:pPr>
    </w:p>
    <w:tbl>
      <w:tblPr>
        <w:tblStyle w:val="8"/>
        <w:tblW w:w="8931"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2694"/>
        <w:gridCol w:w="6"/>
        <w:gridCol w:w="6231"/>
      </w:tblGrid>
      <w:tr w14:paraId="0542296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01" w:hRule="atLeast"/>
        </w:trPr>
        <w:tc>
          <w:tcPr>
            <w:tcW w:w="2694" w:type="dxa"/>
            <w:noWrap w:val="0"/>
            <w:vAlign w:val="center"/>
          </w:tcPr>
          <w:p w14:paraId="123CCFC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237" w:type="dxa"/>
            <w:gridSpan w:val="2"/>
            <w:noWrap w:val="0"/>
            <w:vAlign w:val="center"/>
          </w:tcPr>
          <w:p w14:paraId="63138EF7">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u w:val="none"/>
                <w:lang w:val="en-US" w:eastAsia="zh-CN"/>
              </w:rPr>
              <w:t>绵阳安州区河东湿地北湖公园9栋房屋</w:t>
            </w:r>
          </w:p>
        </w:tc>
      </w:tr>
      <w:tr w14:paraId="2480779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10" w:hRule="atLeast"/>
        </w:trPr>
        <w:tc>
          <w:tcPr>
            <w:tcW w:w="2694" w:type="dxa"/>
            <w:noWrap w:val="0"/>
            <w:vAlign w:val="center"/>
          </w:tcPr>
          <w:p w14:paraId="1D7713B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申请人名称</w:t>
            </w:r>
          </w:p>
        </w:tc>
        <w:tc>
          <w:tcPr>
            <w:tcW w:w="6237" w:type="dxa"/>
            <w:gridSpan w:val="2"/>
            <w:noWrap w:val="0"/>
            <w:vAlign w:val="center"/>
          </w:tcPr>
          <w:p w14:paraId="52F90312">
            <w:pPr>
              <w:rPr>
                <w:rFonts w:hint="eastAsia" w:ascii="仿宋_GB2312" w:hAnsi="仿宋_GB2312" w:eastAsia="仿宋_GB2312" w:cs="仿宋_GB2312"/>
                <w:sz w:val="28"/>
                <w:szCs w:val="28"/>
              </w:rPr>
            </w:pPr>
          </w:p>
        </w:tc>
      </w:tr>
      <w:tr w14:paraId="4658AAE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810" w:hRule="atLeast"/>
        </w:trPr>
        <w:tc>
          <w:tcPr>
            <w:tcW w:w="2694" w:type="dxa"/>
            <w:noWrap w:val="0"/>
            <w:vAlign w:val="center"/>
          </w:tcPr>
          <w:p w14:paraId="699F7F9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证件号码/统一社会信用代码</w:t>
            </w:r>
          </w:p>
        </w:tc>
        <w:tc>
          <w:tcPr>
            <w:tcW w:w="6237" w:type="dxa"/>
            <w:gridSpan w:val="2"/>
            <w:noWrap w:val="0"/>
            <w:vAlign w:val="center"/>
          </w:tcPr>
          <w:p w14:paraId="56CAF31B">
            <w:pPr>
              <w:rPr>
                <w:rFonts w:hint="eastAsia" w:ascii="仿宋_GB2312" w:hAnsi="仿宋_GB2312" w:eastAsia="仿宋_GB2312" w:cs="仿宋_GB2312"/>
                <w:kern w:val="2"/>
                <w:sz w:val="28"/>
                <w:szCs w:val="28"/>
                <w:lang w:val="en-US" w:eastAsia="zh-CN" w:bidi="ar-SA"/>
              </w:rPr>
            </w:pPr>
          </w:p>
        </w:tc>
      </w:tr>
      <w:tr w14:paraId="2032207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2694" w:type="dxa"/>
            <w:noWrap w:val="0"/>
            <w:vAlign w:val="center"/>
          </w:tcPr>
          <w:p w14:paraId="5D334E32">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住所</w:t>
            </w:r>
          </w:p>
        </w:tc>
        <w:tc>
          <w:tcPr>
            <w:tcW w:w="6237" w:type="dxa"/>
            <w:gridSpan w:val="2"/>
            <w:noWrap w:val="0"/>
            <w:vAlign w:val="center"/>
          </w:tcPr>
          <w:p w14:paraId="115F6004">
            <w:pPr>
              <w:rPr>
                <w:rFonts w:hint="eastAsia" w:ascii="仿宋_GB2312" w:hAnsi="仿宋_GB2312" w:eastAsia="仿宋_GB2312" w:cs="仿宋_GB2312"/>
                <w:sz w:val="28"/>
                <w:szCs w:val="28"/>
              </w:rPr>
            </w:pPr>
          </w:p>
        </w:tc>
      </w:tr>
      <w:tr w14:paraId="341B36F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4" w:hRule="atLeast"/>
        </w:trPr>
        <w:tc>
          <w:tcPr>
            <w:tcW w:w="2694" w:type="dxa"/>
            <w:noWrap w:val="0"/>
            <w:vAlign w:val="center"/>
          </w:tcPr>
          <w:p w14:paraId="7EEC877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6237" w:type="dxa"/>
            <w:gridSpan w:val="2"/>
            <w:noWrap w:val="0"/>
            <w:vAlign w:val="center"/>
          </w:tcPr>
          <w:p w14:paraId="08F55D6F">
            <w:pPr>
              <w:rPr>
                <w:rFonts w:hint="eastAsia" w:ascii="仿宋_GB2312" w:hAnsi="仿宋_GB2312" w:eastAsia="仿宋_GB2312" w:cs="仿宋_GB2312"/>
                <w:sz w:val="28"/>
                <w:szCs w:val="28"/>
              </w:rPr>
            </w:pPr>
          </w:p>
        </w:tc>
      </w:tr>
      <w:tr w14:paraId="6E9ED4F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19" w:hRule="atLeast"/>
        </w:trPr>
        <w:tc>
          <w:tcPr>
            <w:tcW w:w="2694" w:type="dxa"/>
            <w:tcBorders>
              <w:bottom w:val="single" w:color="auto" w:sz="12" w:space="0"/>
            </w:tcBorders>
            <w:noWrap w:val="0"/>
            <w:vAlign w:val="center"/>
          </w:tcPr>
          <w:p w14:paraId="3241CA6D">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手机号码</w:t>
            </w:r>
          </w:p>
        </w:tc>
        <w:tc>
          <w:tcPr>
            <w:tcW w:w="6237" w:type="dxa"/>
            <w:gridSpan w:val="2"/>
            <w:tcBorders>
              <w:bottom w:val="single" w:color="auto" w:sz="12" w:space="0"/>
            </w:tcBorders>
            <w:noWrap w:val="0"/>
            <w:vAlign w:val="center"/>
          </w:tcPr>
          <w:p w14:paraId="5F294319">
            <w:pPr>
              <w:rPr>
                <w:rFonts w:hint="eastAsia" w:ascii="仿宋_GB2312" w:hAnsi="仿宋_GB2312" w:eastAsia="仿宋_GB2312" w:cs="仿宋_GB2312"/>
                <w:sz w:val="28"/>
                <w:szCs w:val="28"/>
              </w:rPr>
            </w:pPr>
          </w:p>
        </w:tc>
      </w:tr>
      <w:tr w14:paraId="2B52FA2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02" w:hRule="atLeast"/>
        </w:trPr>
        <w:tc>
          <w:tcPr>
            <w:tcW w:w="2694" w:type="dxa"/>
            <w:tcBorders>
              <w:bottom w:val="single" w:color="auto" w:sz="12" w:space="0"/>
            </w:tcBorders>
            <w:noWrap w:val="0"/>
            <w:vAlign w:val="center"/>
          </w:tcPr>
          <w:p w14:paraId="2B455C6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电子邮箱地址</w:t>
            </w:r>
          </w:p>
        </w:tc>
        <w:tc>
          <w:tcPr>
            <w:tcW w:w="6237" w:type="dxa"/>
            <w:gridSpan w:val="2"/>
            <w:tcBorders>
              <w:bottom w:val="single" w:color="auto" w:sz="12" w:space="0"/>
            </w:tcBorders>
            <w:noWrap w:val="0"/>
            <w:vAlign w:val="center"/>
          </w:tcPr>
          <w:p w14:paraId="7591F46A">
            <w:pPr>
              <w:jc w:val="left"/>
              <w:rPr>
                <w:rFonts w:hint="eastAsia" w:ascii="仿宋_GB2312" w:hAnsi="仿宋_GB2312" w:eastAsia="仿宋_GB2312" w:cs="仿宋_GB2312"/>
                <w:sz w:val="28"/>
                <w:szCs w:val="28"/>
              </w:rPr>
            </w:pPr>
          </w:p>
        </w:tc>
      </w:tr>
      <w:tr w14:paraId="1F1E84D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62" w:hRule="atLeast"/>
        </w:trPr>
        <w:tc>
          <w:tcPr>
            <w:tcW w:w="2700" w:type="dxa"/>
            <w:gridSpan w:val="2"/>
            <w:noWrap w:val="0"/>
            <w:vAlign w:val="center"/>
          </w:tcPr>
          <w:p w14:paraId="2AD96E1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是否为联合体</w:t>
            </w:r>
          </w:p>
        </w:tc>
        <w:tc>
          <w:tcPr>
            <w:tcW w:w="6231" w:type="dxa"/>
            <w:noWrap w:val="0"/>
            <w:vAlign w:val="center"/>
          </w:tcPr>
          <w:p w14:paraId="530A1468">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不允许</w:t>
            </w:r>
          </w:p>
        </w:tc>
      </w:tr>
      <w:tr w14:paraId="48A3CE3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394" w:hRule="atLeast"/>
        </w:trPr>
        <w:tc>
          <w:tcPr>
            <w:tcW w:w="8931" w:type="dxa"/>
            <w:gridSpan w:val="3"/>
            <w:tcBorders>
              <w:top w:val="single" w:color="auto" w:sz="12" w:space="0"/>
              <w:left w:val="nil"/>
              <w:bottom w:val="nil"/>
              <w:right w:val="nil"/>
            </w:tcBorders>
            <w:noWrap w:val="0"/>
            <w:vAlign w:val="center"/>
          </w:tcPr>
          <w:p w14:paraId="54C74927">
            <w:pPr>
              <w:spacing w:line="336" w:lineRule="auto"/>
              <w:ind w:right="960"/>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14:paraId="2D8DC90D">
            <w:pPr>
              <w:spacing w:line="336" w:lineRule="auto"/>
              <w:ind w:right="960"/>
              <w:jc w:val="right"/>
              <w:rPr>
                <w:rFonts w:hint="eastAsia" w:ascii="仿宋_GB2312" w:hAnsi="仿宋_GB2312" w:eastAsia="仿宋_GB2312" w:cs="仿宋_GB2312"/>
                <w:sz w:val="28"/>
                <w:szCs w:val="28"/>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8"/>
                <w:szCs w:val="28"/>
              </w:rPr>
              <w:t xml:space="preserve"> 申请人</w:t>
            </w:r>
            <w:r>
              <w:rPr>
                <w:rFonts w:hint="eastAsia" w:ascii="仿宋_GB2312" w:hAnsi="仿宋_GB2312" w:eastAsia="仿宋_GB2312" w:cs="仿宋_GB2312"/>
                <w:sz w:val="28"/>
                <w:szCs w:val="28"/>
                <w:lang w:eastAsia="zh-CN"/>
              </w:rPr>
              <w:t>（签字或盖章）</w:t>
            </w:r>
            <w:r>
              <w:rPr>
                <w:rFonts w:hint="eastAsia" w:ascii="仿宋_GB2312" w:hAnsi="仿宋_GB2312" w:eastAsia="仿宋_GB2312" w:cs="仿宋_GB2312"/>
                <w:sz w:val="28"/>
                <w:szCs w:val="28"/>
              </w:rPr>
              <w:t>：</w:t>
            </w:r>
          </w:p>
          <w:p w14:paraId="00F7F4B3">
            <w:pPr>
              <w:spacing w:line="336" w:lineRule="auto"/>
              <w:ind w:right="960"/>
              <w:jc w:val="right"/>
              <w:rPr>
                <w:rFonts w:hint="eastAsia" w:ascii="仿宋_GB2312" w:hAnsi="仿宋_GB2312" w:eastAsia="仿宋_GB2312" w:cs="仿宋_GB2312"/>
                <w:sz w:val="24"/>
              </w:rPr>
            </w:pPr>
            <w:r>
              <w:rPr>
                <w:rFonts w:hint="eastAsia" w:ascii="仿宋_GB2312" w:hAnsi="仿宋_GB2312" w:eastAsia="仿宋_GB2312" w:cs="仿宋_GB2312"/>
                <w:sz w:val="28"/>
                <w:szCs w:val="28"/>
              </w:rPr>
              <w:t xml:space="preserve">                                 申请日期：</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tc>
      </w:tr>
    </w:tbl>
    <w:p w14:paraId="4A712C5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b/>
          <w:bCs/>
          <w:color w:val="000000"/>
          <w:sz w:val="28"/>
          <w:szCs w:val="28"/>
          <w:lang w:val="en-US" w:eastAsia="zh-CN"/>
        </w:rPr>
      </w:pPr>
    </w:p>
    <w:p w14:paraId="0F51A5ED">
      <w:pPr>
        <w:keepNext w:val="0"/>
        <w:keepLines w:val="0"/>
        <w:pageBreakBefore w:val="0"/>
        <w:widowControl w:val="0"/>
        <w:kinsoku/>
        <w:wordWrap/>
        <w:overflowPunct/>
        <w:topLinePunct w:val="0"/>
        <w:autoSpaceDE/>
        <w:autoSpaceDN/>
        <w:bidi w:val="0"/>
        <w:adjustRightInd/>
        <w:snapToGrid/>
        <w:spacing w:line="500" w:lineRule="exact"/>
        <w:ind w:firstLine="843" w:firstLineChars="300"/>
        <w:textAlignment w:val="auto"/>
        <w:rPr>
          <w:rFonts w:hint="eastAsia" w:ascii="仿宋_GB2312" w:hAnsi="仿宋_GB2312" w:eastAsia="仿宋_GB2312" w:cs="仿宋_GB2312"/>
          <w:b/>
          <w:bCs/>
          <w:color w:val="000000"/>
          <w:sz w:val="28"/>
          <w:szCs w:val="28"/>
          <w:lang w:val="en-US" w:eastAsia="zh-CN"/>
        </w:rPr>
      </w:pPr>
    </w:p>
    <w:p w14:paraId="4AF2D7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000000"/>
          <w:sz w:val="28"/>
          <w:szCs w:val="28"/>
          <w:lang w:val="en-US" w:eastAsia="zh-CN"/>
        </w:rPr>
      </w:pPr>
      <w:r>
        <w:rPr>
          <w:rStyle w:val="11"/>
          <w:rFonts w:hint="eastAsia" w:ascii="仿宋_GB2312" w:hAnsi="微软雅黑" w:eastAsia="仿宋_GB2312" w:cs="仿宋_GB2312"/>
          <w:i w:val="0"/>
          <w:iCs w:val="0"/>
          <w:caps w:val="0"/>
          <w:color w:val="555555"/>
          <w:spacing w:val="0"/>
          <w:sz w:val="28"/>
          <w:szCs w:val="28"/>
          <w:lang w:eastAsia="zh-CN"/>
        </w:rPr>
        <w:t>注：竞价文件</w:t>
      </w:r>
      <w:r>
        <w:rPr>
          <w:rStyle w:val="11"/>
          <w:rFonts w:ascii="仿宋_GB2312" w:hAnsi="微软雅黑" w:eastAsia="仿宋_GB2312" w:cs="仿宋_GB2312"/>
          <w:i w:val="0"/>
          <w:iCs w:val="0"/>
          <w:caps w:val="0"/>
          <w:color w:val="555555"/>
          <w:spacing w:val="0"/>
          <w:sz w:val="28"/>
          <w:szCs w:val="28"/>
        </w:rPr>
        <w:t>用独立密封袋密封包装，</w:t>
      </w:r>
      <w:r>
        <w:rPr>
          <w:rStyle w:val="11"/>
          <w:rFonts w:hint="eastAsia" w:ascii="仿宋_GB2312" w:hAnsi="微软雅黑" w:eastAsia="仿宋_GB2312" w:cs="仿宋_GB2312"/>
          <w:i w:val="0"/>
          <w:iCs w:val="0"/>
          <w:caps w:val="0"/>
          <w:color w:val="555555"/>
          <w:spacing w:val="0"/>
          <w:sz w:val="28"/>
          <w:szCs w:val="28"/>
        </w:rPr>
        <w:t>所有外层密封袋的封口处应粘贴牢固，并加盖</w:t>
      </w:r>
      <w:r>
        <w:rPr>
          <w:rStyle w:val="11"/>
          <w:rFonts w:hint="eastAsia" w:ascii="仿宋_GB2312" w:hAnsi="微软雅黑" w:eastAsia="仿宋_GB2312" w:cs="仿宋_GB2312"/>
          <w:i w:val="0"/>
          <w:iCs w:val="0"/>
          <w:caps w:val="0"/>
          <w:color w:val="555555"/>
          <w:spacing w:val="0"/>
          <w:sz w:val="28"/>
          <w:szCs w:val="28"/>
          <w:lang w:eastAsia="zh-CN"/>
        </w:rPr>
        <w:t>意向承租方</w:t>
      </w:r>
      <w:r>
        <w:rPr>
          <w:rStyle w:val="11"/>
          <w:rFonts w:hint="eastAsia" w:ascii="仿宋_GB2312" w:hAnsi="微软雅黑" w:eastAsia="仿宋_GB2312" w:cs="仿宋_GB2312"/>
          <w:i w:val="0"/>
          <w:iCs w:val="0"/>
          <w:caps w:val="0"/>
          <w:color w:val="555555"/>
          <w:spacing w:val="0"/>
          <w:sz w:val="28"/>
          <w:szCs w:val="28"/>
        </w:rPr>
        <w:t>公章</w:t>
      </w:r>
      <w:r>
        <w:rPr>
          <w:rStyle w:val="11"/>
          <w:rFonts w:hint="eastAsia" w:ascii="仿宋_GB2312" w:hAnsi="微软雅黑" w:eastAsia="仿宋_GB2312" w:cs="仿宋_GB2312"/>
          <w:i w:val="0"/>
          <w:iCs w:val="0"/>
          <w:caps w:val="0"/>
          <w:color w:val="555555"/>
          <w:spacing w:val="0"/>
          <w:sz w:val="28"/>
          <w:szCs w:val="28"/>
          <w:lang w:eastAsia="zh-CN"/>
        </w:rPr>
        <w:t>，完整文件还需加盖骑缝章，若意向承租方为自然人的，则每处填报处须加盖手印。</w:t>
      </w:r>
    </w:p>
    <w:sectPr>
      <w:pgSz w:w="11906" w:h="16838"/>
      <w:pgMar w:top="12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6C621D57-3EA5-470F-A697-6E555611E2FC}"/>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embedRegular r:id="rId2" w:fontKey="{198E4570-A865-4B3D-AB0E-D09DCA1BE2C6}"/>
  </w:font>
  <w:font w:name="方正小标宋_GBK">
    <w:panose1 w:val="03000509000000000000"/>
    <w:charset w:val="86"/>
    <w:family w:val="auto"/>
    <w:pitch w:val="default"/>
    <w:sig w:usb0="00000001" w:usb1="080E0000" w:usb2="00000000" w:usb3="00000000" w:csb0="00040000" w:csb1="00000000"/>
    <w:embedRegular r:id="rId3" w:fontKey="{A2CFB2BD-2757-458E-999E-21A3FD1FFD58}"/>
  </w:font>
  <w:font w:name="方正仿宋_GB2312">
    <w:panose1 w:val="02000000000000000000"/>
    <w:charset w:val="86"/>
    <w:family w:val="auto"/>
    <w:pitch w:val="default"/>
    <w:sig w:usb0="A00002BF" w:usb1="184F6CFA" w:usb2="00000012" w:usb3="00000000" w:csb0="00040001" w:csb1="00000000"/>
    <w:embedRegular r:id="rId4" w:fontKey="{69FE235F-3FE7-4B12-9C8C-63071774FCE8}"/>
  </w:font>
  <w:font w:name="长城小标宋体">
    <w:altName w:val="宋体"/>
    <w:panose1 w:val="02010609010101010101"/>
    <w:charset w:val="86"/>
    <w:family w:val="modern"/>
    <w:pitch w:val="default"/>
    <w:sig w:usb0="00000000" w:usb1="00000000" w:usb2="00000000" w:usb3="00000000" w:csb0="00000000" w:csb1="00000000"/>
    <w:embedRegular r:id="rId5" w:fontKey="{56E2383A-AD7A-45FF-90E6-21EC603B0C1A}"/>
  </w:font>
  <w:font w:name="方正小标宋简体">
    <w:panose1 w:val="03000509000000000000"/>
    <w:charset w:val="86"/>
    <w:family w:val="script"/>
    <w:pitch w:val="default"/>
    <w:sig w:usb0="00000001" w:usb1="080E0000" w:usb2="00000000" w:usb3="00000000" w:csb0="00040000" w:csb1="00000000"/>
    <w:embedRegular r:id="rId6" w:fontKey="{91777145-F691-46BC-AAF6-58C9AF5C4960}"/>
  </w:font>
  <w:font w:name="方正黑体简体">
    <w:panose1 w:val="03000509000000000000"/>
    <w:charset w:val="86"/>
    <w:family w:val="script"/>
    <w:pitch w:val="default"/>
    <w:sig w:usb0="00000001" w:usb1="080E0000" w:usb2="00000000" w:usb3="00000000" w:csb0="00040000" w:csb1="00000000"/>
    <w:embedRegular r:id="rId7" w:fontKey="{C33E095E-C39E-44BC-B727-C9AFBADF78B9}"/>
  </w:font>
  <w:font w:name="微软雅黑">
    <w:panose1 w:val="020B0503020204020204"/>
    <w:charset w:val="86"/>
    <w:family w:val="auto"/>
    <w:pitch w:val="default"/>
    <w:sig w:usb0="80000287" w:usb1="2ACF3C50" w:usb2="00000016" w:usb3="00000000" w:csb0="0004001F" w:csb1="00000000"/>
    <w:embedRegular r:id="rId8" w:fontKey="{BB39634B-8A58-4BB1-B7C8-2B11C0C4CE9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jYzcxYTRhN2VkNzBiYmE0MjJhODZhMjcyZDUwNTIifQ=="/>
  </w:docVars>
  <w:rsids>
    <w:rsidRoot w:val="71D934AF"/>
    <w:rsid w:val="00E11B1E"/>
    <w:rsid w:val="01423F24"/>
    <w:rsid w:val="01E70628"/>
    <w:rsid w:val="02D52B76"/>
    <w:rsid w:val="02F079B0"/>
    <w:rsid w:val="02FA438B"/>
    <w:rsid w:val="03394EB3"/>
    <w:rsid w:val="04BF3ADE"/>
    <w:rsid w:val="04C133B2"/>
    <w:rsid w:val="053A4F12"/>
    <w:rsid w:val="0591547A"/>
    <w:rsid w:val="05D64F07"/>
    <w:rsid w:val="06F7755F"/>
    <w:rsid w:val="07124E1F"/>
    <w:rsid w:val="076D59AC"/>
    <w:rsid w:val="083420ED"/>
    <w:rsid w:val="08517143"/>
    <w:rsid w:val="0869448C"/>
    <w:rsid w:val="088766C0"/>
    <w:rsid w:val="08AF5387"/>
    <w:rsid w:val="09075A53"/>
    <w:rsid w:val="090E3561"/>
    <w:rsid w:val="0A951569"/>
    <w:rsid w:val="0B2E72C7"/>
    <w:rsid w:val="0B36617C"/>
    <w:rsid w:val="0B52745A"/>
    <w:rsid w:val="0B835865"/>
    <w:rsid w:val="0B860EB1"/>
    <w:rsid w:val="0B8B64C8"/>
    <w:rsid w:val="0B9335CE"/>
    <w:rsid w:val="0BD95485"/>
    <w:rsid w:val="0CF14A50"/>
    <w:rsid w:val="0DF447F8"/>
    <w:rsid w:val="0F0E1587"/>
    <w:rsid w:val="0F15329E"/>
    <w:rsid w:val="0F234C69"/>
    <w:rsid w:val="0F362BEE"/>
    <w:rsid w:val="0FB81855"/>
    <w:rsid w:val="0FBA737B"/>
    <w:rsid w:val="101A42BE"/>
    <w:rsid w:val="103B4960"/>
    <w:rsid w:val="10563548"/>
    <w:rsid w:val="10CA1840"/>
    <w:rsid w:val="11867E5D"/>
    <w:rsid w:val="11F60C14"/>
    <w:rsid w:val="12154D3D"/>
    <w:rsid w:val="1226519C"/>
    <w:rsid w:val="12C16C73"/>
    <w:rsid w:val="13001549"/>
    <w:rsid w:val="14172FEE"/>
    <w:rsid w:val="142E20E6"/>
    <w:rsid w:val="14524026"/>
    <w:rsid w:val="14D64C58"/>
    <w:rsid w:val="15082937"/>
    <w:rsid w:val="15A56870"/>
    <w:rsid w:val="16872A25"/>
    <w:rsid w:val="169F1079"/>
    <w:rsid w:val="170A6E3A"/>
    <w:rsid w:val="170F77CB"/>
    <w:rsid w:val="18910E95"/>
    <w:rsid w:val="18E11E1D"/>
    <w:rsid w:val="18EA6F23"/>
    <w:rsid w:val="19422A47"/>
    <w:rsid w:val="19F618F8"/>
    <w:rsid w:val="19FE07AD"/>
    <w:rsid w:val="1A02029D"/>
    <w:rsid w:val="1B570174"/>
    <w:rsid w:val="1BF43C15"/>
    <w:rsid w:val="1C420E24"/>
    <w:rsid w:val="1D2E13A9"/>
    <w:rsid w:val="1D4961E3"/>
    <w:rsid w:val="1D4E37F9"/>
    <w:rsid w:val="1D7C3EC2"/>
    <w:rsid w:val="1E8A6AB3"/>
    <w:rsid w:val="1E9E60BA"/>
    <w:rsid w:val="1EB31B66"/>
    <w:rsid w:val="1EBD29E4"/>
    <w:rsid w:val="1EC2624D"/>
    <w:rsid w:val="1EE2069D"/>
    <w:rsid w:val="1EEB46D2"/>
    <w:rsid w:val="1EFF098E"/>
    <w:rsid w:val="1F8654CC"/>
    <w:rsid w:val="1F9C084C"/>
    <w:rsid w:val="2000527E"/>
    <w:rsid w:val="20340A84"/>
    <w:rsid w:val="20402765"/>
    <w:rsid w:val="20531852"/>
    <w:rsid w:val="20DF30E6"/>
    <w:rsid w:val="2191002B"/>
    <w:rsid w:val="21A954A2"/>
    <w:rsid w:val="21FC1A76"/>
    <w:rsid w:val="22477195"/>
    <w:rsid w:val="227E248B"/>
    <w:rsid w:val="229D08A0"/>
    <w:rsid w:val="22E104A7"/>
    <w:rsid w:val="23FD568F"/>
    <w:rsid w:val="2415200F"/>
    <w:rsid w:val="24773635"/>
    <w:rsid w:val="26753BA5"/>
    <w:rsid w:val="26844491"/>
    <w:rsid w:val="270D1B8E"/>
    <w:rsid w:val="276F4A98"/>
    <w:rsid w:val="277B51EB"/>
    <w:rsid w:val="27F54F9D"/>
    <w:rsid w:val="28500425"/>
    <w:rsid w:val="288E0F4E"/>
    <w:rsid w:val="29DA4933"/>
    <w:rsid w:val="2A1A5A2B"/>
    <w:rsid w:val="2A3249AE"/>
    <w:rsid w:val="2A6401B8"/>
    <w:rsid w:val="2ACA1176"/>
    <w:rsid w:val="2B147E30"/>
    <w:rsid w:val="2B3E6C5B"/>
    <w:rsid w:val="2B732DA8"/>
    <w:rsid w:val="2BA56CDA"/>
    <w:rsid w:val="2BC2788C"/>
    <w:rsid w:val="2C0E2AD1"/>
    <w:rsid w:val="2C2E7758"/>
    <w:rsid w:val="2CCB6C14"/>
    <w:rsid w:val="2CE13D42"/>
    <w:rsid w:val="2D0B7011"/>
    <w:rsid w:val="2D5E5392"/>
    <w:rsid w:val="2D71156A"/>
    <w:rsid w:val="2DD45655"/>
    <w:rsid w:val="2E864BA1"/>
    <w:rsid w:val="2F336759"/>
    <w:rsid w:val="2F49095D"/>
    <w:rsid w:val="2F544C9F"/>
    <w:rsid w:val="2FEA115F"/>
    <w:rsid w:val="308405B2"/>
    <w:rsid w:val="31077AEF"/>
    <w:rsid w:val="322070BA"/>
    <w:rsid w:val="32AF043E"/>
    <w:rsid w:val="32C739DA"/>
    <w:rsid w:val="33435756"/>
    <w:rsid w:val="33550FE6"/>
    <w:rsid w:val="335F1E64"/>
    <w:rsid w:val="33723946"/>
    <w:rsid w:val="338A5133"/>
    <w:rsid w:val="33E70B95"/>
    <w:rsid w:val="34F62354"/>
    <w:rsid w:val="34F8431E"/>
    <w:rsid w:val="354D466A"/>
    <w:rsid w:val="357C36EF"/>
    <w:rsid w:val="361909F0"/>
    <w:rsid w:val="36F54FB9"/>
    <w:rsid w:val="372F1B4E"/>
    <w:rsid w:val="37AB38CA"/>
    <w:rsid w:val="37C8447C"/>
    <w:rsid w:val="37D7646D"/>
    <w:rsid w:val="3814146F"/>
    <w:rsid w:val="38196A86"/>
    <w:rsid w:val="383733B0"/>
    <w:rsid w:val="38D46E50"/>
    <w:rsid w:val="398E6FFF"/>
    <w:rsid w:val="3A647D60"/>
    <w:rsid w:val="3A6F6E31"/>
    <w:rsid w:val="3AF86E26"/>
    <w:rsid w:val="3CA1704A"/>
    <w:rsid w:val="3CB94393"/>
    <w:rsid w:val="3D0F2205"/>
    <w:rsid w:val="3D193084"/>
    <w:rsid w:val="3D2757A1"/>
    <w:rsid w:val="3D2A703F"/>
    <w:rsid w:val="3D485717"/>
    <w:rsid w:val="3DE32BF1"/>
    <w:rsid w:val="3E6D6C41"/>
    <w:rsid w:val="3EAB41B0"/>
    <w:rsid w:val="3F6F78D3"/>
    <w:rsid w:val="3F724CCD"/>
    <w:rsid w:val="40572841"/>
    <w:rsid w:val="4090365D"/>
    <w:rsid w:val="40DC4AF4"/>
    <w:rsid w:val="42073DF3"/>
    <w:rsid w:val="45703A5D"/>
    <w:rsid w:val="46737CA9"/>
    <w:rsid w:val="469F45FA"/>
    <w:rsid w:val="46FA3F26"/>
    <w:rsid w:val="470E352E"/>
    <w:rsid w:val="47665118"/>
    <w:rsid w:val="47705F96"/>
    <w:rsid w:val="477E06B3"/>
    <w:rsid w:val="47971775"/>
    <w:rsid w:val="479C4FDD"/>
    <w:rsid w:val="47E26E94"/>
    <w:rsid w:val="484F3DFE"/>
    <w:rsid w:val="48691363"/>
    <w:rsid w:val="48D10CB7"/>
    <w:rsid w:val="48E56510"/>
    <w:rsid w:val="4915390D"/>
    <w:rsid w:val="4933371F"/>
    <w:rsid w:val="494871CB"/>
    <w:rsid w:val="49900B72"/>
    <w:rsid w:val="49AD34D2"/>
    <w:rsid w:val="49DA3B9B"/>
    <w:rsid w:val="4B5160DF"/>
    <w:rsid w:val="4BFC24EE"/>
    <w:rsid w:val="4D537EEC"/>
    <w:rsid w:val="4D911437"/>
    <w:rsid w:val="4DB17DA4"/>
    <w:rsid w:val="4DE11E4E"/>
    <w:rsid w:val="4E453CD9"/>
    <w:rsid w:val="4E612ADD"/>
    <w:rsid w:val="4E9C3B15"/>
    <w:rsid w:val="4FBB7FCB"/>
    <w:rsid w:val="50AF18DD"/>
    <w:rsid w:val="50CD4459"/>
    <w:rsid w:val="52412A09"/>
    <w:rsid w:val="532D6D4E"/>
    <w:rsid w:val="53B768FB"/>
    <w:rsid w:val="53E47AF0"/>
    <w:rsid w:val="54295E4B"/>
    <w:rsid w:val="54AE4812"/>
    <w:rsid w:val="54B24092"/>
    <w:rsid w:val="550D3076"/>
    <w:rsid w:val="552C79A0"/>
    <w:rsid w:val="55986DE4"/>
    <w:rsid w:val="55CA29F7"/>
    <w:rsid w:val="55E02539"/>
    <w:rsid w:val="560A5808"/>
    <w:rsid w:val="561D553B"/>
    <w:rsid w:val="56384F6E"/>
    <w:rsid w:val="5728063B"/>
    <w:rsid w:val="57323268"/>
    <w:rsid w:val="57407733"/>
    <w:rsid w:val="57770C7B"/>
    <w:rsid w:val="577B076B"/>
    <w:rsid w:val="57BA2943"/>
    <w:rsid w:val="57C245EC"/>
    <w:rsid w:val="581B3CFC"/>
    <w:rsid w:val="58C425E6"/>
    <w:rsid w:val="59080725"/>
    <w:rsid w:val="592370A2"/>
    <w:rsid w:val="59DA32C4"/>
    <w:rsid w:val="5ADA39FB"/>
    <w:rsid w:val="5AEB3E5A"/>
    <w:rsid w:val="5B523ED9"/>
    <w:rsid w:val="5B9E711E"/>
    <w:rsid w:val="5BC14BBB"/>
    <w:rsid w:val="5C451348"/>
    <w:rsid w:val="5C5477DD"/>
    <w:rsid w:val="5CDF79EE"/>
    <w:rsid w:val="5CF52D6E"/>
    <w:rsid w:val="5D2E44D2"/>
    <w:rsid w:val="5DBA7B13"/>
    <w:rsid w:val="5E1B4A56"/>
    <w:rsid w:val="5E8C325E"/>
    <w:rsid w:val="5EC7073A"/>
    <w:rsid w:val="5EEB267A"/>
    <w:rsid w:val="5F08322C"/>
    <w:rsid w:val="60123C37"/>
    <w:rsid w:val="60C2040E"/>
    <w:rsid w:val="61210709"/>
    <w:rsid w:val="619D39D4"/>
    <w:rsid w:val="62126170"/>
    <w:rsid w:val="621A5025"/>
    <w:rsid w:val="6232236E"/>
    <w:rsid w:val="62E958D0"/>
    <w:rsid w:val="631D6B7A"/>
    <w:rsid w:val="631F6D97"/>
    <w:rsid w:val="632E2B36"/>
    <w:rsid w:val="63B3128D"/>
    <w:rsid w:val="63C35974"/>
    <w:rsid w:val="64300B2F"/>
    <w:rsid w:val="64607667"/>
    <w:rsid w:val="65A05841"/>
    <w:rsid w:val="65CD2ADA"/>
    <w:rsid w:val="662D17CA"/>
    <w:rsid w:val="66833198"/>
    <w:rsid w:val="68795138"/>
    <w:rsid w:val="687A4A6F"/>
    <w:rsid w:val="687E630D"/>
    <w:rsid w:val="68D73C6F"/>
    <w:rsid w:val="691D5B26"/>
    <w:rsid w:val="691E68CF"/>
    <w:rsid w:val="6B376C47"/>
    <w:rsid w:val="6C3F7B62"/>
    <w:rsid w:val="6C6D0B73"/>
    <w:rsid w:val="6CE03ECA"/>
    <w:rsid w:val="6F1057E5"/>
    <w:rsid w:val="6FED6295"/>
    <w:rsid w:val="70271038"/>
    <w:rsid w:val="702A0B29"/>
    <w:rsid w:val="70EF6902"/>
    <w:rsid w:val="717E737E"/>
    <w:rsid w:val="71991930"/>
    <w:rsid w:val="71D21478"/>
    <w:rsid w:val="71D934AF"/>
    <w:rsid w:val="71FE226D"/>
    <w:rsid w:val="7258372B"/>
    <w:rsid w:val="727B566C"/>
    <w:rsid w:val="729F57FE"/>
    <w:rsid w:val="72D66D46"/>
    <w:rsid w:val="735F0AE9"/>
    <w:rsid w:val="736305DA"/>
    <w:rsid w:val="73702CF6"/>
    <w:rsid w:val="739F538A"/>
    <w:rsid w:val="74275AAB"/>
    <w:rsid w:val="74640AAD"/>
    <w:rsid w:val="755F4AF2"/>
    <w:rsid w:val="75FD7697"/>
    <w:rsid w:val="76432944"/>
    <w:rsid w:val="768A0573"/>
    <w:rsid w:val="77B84C6C"/>
    <w:rsid w:val="77F42148"/>
    <w:rsid w:val="780954C8"/>
    <w:rsid w:val="783D2AE9"/>
    <w:rsid w:val="78520C1D"/>
    <w:rsid w:val="79ED6E4F"/>
    <w:rsid w:val="7A506109"/>
    <w:rsid w:val="7A5549F4"/>
    <w:rsid w:val="7A770E0E"/>
    <w:rsid w:val="7A85352B"/>
    <w:rsid w:val="7AB21E46"/>
    <w:rsid w:val="7B9652C4"/>
    <w:rsid w:val="7C1F52BA"/>
    <w:rsid w:val="7C7A6994"/>
    <w:rsid w:val="7CFD384D"/>
    <w:rsid w:val="7D562F5D"/>
    <w:rsid w:val="7D7D2BE0"/>
    <w:rsid w:val="7D871368"/>
    <w:rsid w:val="7D965A4F"/>
    <w:rsid w:val="7E070256"/>
    <w:rsid w:val="7F4339B5"/>
    <w:rsid w:val="7F9B6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 w:hAnsi="仿宋" w:eastAsia="仿宋" w:cs="仿宋"/>
      <w:kern w:val="2"/>
      <w:sz w:val="21"/>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3">
    <w:name w:val="Body Text"/>
    <w:basedOn w:val="1"/>
    <w:next w:val="1"/>
    <w:autoRedefine/>
    <w:qFormat/>
    <w:uiPriority w:val="0"/>
    <w:pPr>
      <w:spacing w:after="120"/>
    </w:pPr>
  </w:style>
  <w:style w:type="paragraph" w:styleId="4">
    <w:name w:val="Body Text Indent"/>
    <w:basedOn w:val="1"/>
    <w:next w:val="5"/>
    <w:autoRedefine/>
    <w:qFormat/>
    <w:uiPriority w:val="0"/>
    <w:pPr>
      <w:ind w:firstLine="630"/>
    </w:pPr>
    <w:rPr>
      <w:sz w:val="32"/>
      <w:szCs w:val="20"/>
    </w:rPr>
  </w:style>
  <w:style w:type="paragraph" w:styleId="5">
    <w:name w:val="toc 3"/>
    <w:basedOn w:val="1"/>
    <w:next w:val="1"/>
    <w:autoRedefine/>
    <w:qFormat/>
    <w:uiPriority w:val="39"/>
    <w:pPr>
      <w:ind w:left="840" w:leftChars="400"/>
    </w:pPr>
  </w:style>
  <w:style w:type="paragraph" w:styleId="6">
    <w:name w:val="Plain Text"/>
    <w:basedOn w:val="1"/>
    <w:autoRedefine/>
    <w:qFormat/>
    <w:uiPriority w:val="0"/>
    <w:pPr>
      <w:autoSpaceDE w:val="0"/>
      <w:autoSpaceDN w:val="0"/>
      <w:adjustRightInd w:val="0"/>
    </w:pPr>
    <w:rPr>
      <w:rFonts w:ascii="宋体" w:hAnsi="Tms Rmn"/>
      <w:kern w:val="0"/>
      <w:szCs w:val="20"/>
    </w:rPr>
  </w:style>
  <w:style w:type="paragraph" w:styleId="7">
    <w:name w:val="footer"/>
    <w:basedOn w:val="1"/>
    <w:qFormat/>
    <w:uiPriority w:val="99"/>
    <w:pPr>
      <w:tabs>
        <w:tab w:val="center" w:pos="4153"/>
        <w:tab w:val="right" w:pos="8306"/>
      </w:tabs>
      <w:snapToGrid w:val="0"/>
      <w:jc w:val="left"/>
    </w:pPr>
    <w:rPr>
      <w:sz w:val="18"/>
      <w:szCs w:val="18"/>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Default"/>
    <w:next w:val="13"/>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13">
    <w:name w:val="正文 A"/>
    <w:next w:val="1"/>
    <w:qFormat/>
    <w:uiPriority w:val="99"/>
    <w:pPr>
      <w:widowControl w:val="0"/>
      <w:jc w:val="both"/>
    </w:pPr>
    <w:rPr>
      <w:rFonts w:ascii="Arial Unicode MS" w:hAnsi="Arial Unicode MS" w:eastAsia="Arial Unicode MS" w:cs="Arial Unicode MS"/>
      <w:color w:val="000000"/>
      <w:kern w:val="2"/>
      <w:sz w:val="21"/>
      <w:szCs w:val="21"/>
      <w:lang w:val="en-US" w:eastAsia="zh-CN" w:bidi="ar-SA"/>
    </w:rPr>
  </w:style>
  <w:style w:type="character" w:customStyle="1" w:styleId="14">
    <w:name w:val="font11"/>
    <w:basedOn w:val="10"/>
    <w:autoRedefine/>
    <w:qFormat/>
    <w:uiPriority w:val="0"/>
    <w:rPr>
      <w:rFonts w:hint="eastAsia" w:ascii="仿宋_GB2312" w:eastAsia="仿宋_GB2312" w:cs="仿宋_GB2312"/>
      <w:color w:val="000000"/>
      <w:sz w:val="24"/>
      <w:szCs w:val="24"/>
      <w:u w:val="none"/>
    </w:rPr>
  </w:style>
  <w:style w:type="paragraph" w:customStyle="1" w:styleId="15">
    <w:name w:val="正文2"/>
    <w:basedOn w:val="1"/>
    <w:next w:val="1"/>
    <w:autoRedefine/>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1287</Words>
  <Characters>1303</Characters>
  <Lines>0</Lines>
  <Paragraphs>0</Paragraphs>
  <TotalTime>0</TotalTime>
  <ScaleCrop>false</ScaleCrop>
  <LinksUpToDate>false</LinksUpToDate>
  <CharactersWithSpaces>1582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2023-02-13T06:27:00Z</dcterms:created>
  <dc:creator>Garlic Bolt</dc:creator>
  <cp:lastModifiedBy>小婷子</cp:lastModifiedBy>
  <dcterms:modified xsi:type="dcterms:W3CDTF">2026-04-14T05:54:27Z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7A1C99623FEB45D981FE5C50688847D3_13</vt:lpwstr>
  </property>
  <property fmtid="{D5CDD505-2E9C-101B-9397-08002B2CF9AE}" pid="4" name="KSOTemplateDocerSaveRecord">
    <vt:lpwstr>eyJoZGlkIjoiOTJhY2M2M2IwMGEwYjEwZmZhMmNkYzBmNDA5ZTNmZjciLCJ1c2VySWQiOiIxMTQ5MjU2ODcyIn0=</vt:lpwstr>
  </property>
</Properties>
</file>